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3DF" w:rsidRDefault="00EB03DF">
      <w:pPr>
        <w:pStyle w:val="Normal871e3f4ba2adf5fa5eaed52e6c0039b7"/>
        <w:jc w:val="center"/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rPr>
          <w:rFonts w:ascii="Arial" w:eastAsia="Arial" w:hAnsi="Arial" w:cs="Arial"/>
          <w:color w:val="000000"/>
        </w:rPr>
      </w:pPr>
    </w:p>
    <w:tbl>
      <w:tblPr>
        <w:tblStyle w:val="TableGrid4082b5161d0a1421b4436ff9642a9789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68"/>
        <w:gridCol w:w="6501"/>
      </w:tblGrid>
      <w:tr w:rsidR="00EB03DF">
        <w:trPr>
          <w:trHeight w:val="2240"/>
        </w:trPr>
        <w:tc>
          <w:tcPr>
            <w:tcW w:w="336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B03DF" w:rsidRDefault="00190E99">
            <w:pPr>
              <w:pStyle w:val="Normal871e3f4ba2adf5fa5eaed52e6c0039b7"/>
              <w:jc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>
                      <wp:extent cx="1792592" cy="1170672"/>
                      <wp:effectExtent l="0" t="0" r="0" b="0"/>
                      <wp:docPr id="1" name="Immagin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517907558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792590" cy="117067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41.1pt;height:92.2pt;mso-wrap-distance-left:0.0pt;mso-wrap-distance-top:0.0pt;mso-wrap-distance-right:0.0pt;mso-wrap-distance-bottom:0.0pt;rotation:0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</w:p>
        </w:tc>
        <w:tc>
          <w:tcPr>
            <w:tcW w:w="650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03DF" w:rsidRDefault="00EB03DF">
            <w:pPr>
              <w:pStyle w:val="Normal871e3f4ba2adf5fa5eaed52e6c0039b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hint="eastAsia"/>
              </w:rPr>
            </w:pPr>
          </w:p>
          <w:p w:rsidR="00EB03DF" w:rsidRDefault="00EB03DF">
            <w:pPr>
              <w:pStyle w:val="Normal871e3f4ba2adf5fa5eaed52e6c0039b7"/>
              <w:jc w:val="center"/>
              <w:rPr>
                <w:rFonts w:hint="eastAsia"/>
              </w:rPr>
            </w:pPr>
          </w:p>
          <w:p w:rsidR="00EB03DF" w:rsidRDefault="00190E99">
            <w:pPr>
              <w:pStyle w:val="Normal871e3f4ba2adf5fa5eaed52e6c0039b7"/>
              <w:ind w:left="567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</w:rPr>
              <w:t xml:space="preserve">Palazzo Comunale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Via C. Battisti, 56</w:t>
            </w:r>
            <w:r>
              <w:rPr>
                <w:rFonts w:ascii="Arial" w:eastAsia="Arial" w:hAnsi="Arial" w:cs="Arial"/>
                <w:sz w:val="18"/>
              </w:rPr>
              <w:t xml:space="preserve"> – C.A.P.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20055 – Vimodrone</w:t>
            </w:r>
            <w:r>
              <w:rPr>
                <w:rFonts w:ascii="Arial" w:eastAsia="Arial" w:hAnsi="Arial" w:cs="Arial"/>
                <w:sz w:val="18"/>
              </w:rPr>
              <w:t xml:space="preserve"> Telefono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02250771</w:t>
            </w:r>
            <w:r>
              <w:rPr>
                <w:rFonts w:ascii="Arial" w:eastAsia="Arial" w:hAnsi="Arial" w:cs="Arial"/>
                <w:sz w:val="18"/>
              </w:rPr>
              <w:t xml:space="preserve"> – Fax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022500316</w:t>
            </w:r>
          </w:p>
          <w:p w:rsidR="00EB03DF" w:rsidRDefault="00190E99">
            <w:pPr>
              <w:pStyle w:val="Normal871e3f4ba2adf5fa5eaed52e6c0039b7"/>
              <w:ind w:left="567"/>
              <w:rPr>
                <w:rFonts w:hint="eastAsia"/>
              </w:rPr>
            </w:pPr>
            <w:proofErr w:type="spellStart"/>
            <w:r>
              <w:rPr>
                <w:rFonts w:ascii="Arial" w:eastAsia="Arial" w:hAnsi="Arial" w:cs="Arial"/>
                <w:sz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comune.vimodrone@pec.regione.lombardia.it</w:t>
            </w:r>
          </w:p>
          <w:p w:rsidR="00EB03DF" w:rsidRDefault="00190E99">
            <w:pPr>
              <w:pStyle w:val="Normal871e3f4ba2adf5fa5eaed52e6c0039b7"/>
              <w:ind w:left="567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</w:rPr>
              <w:t xml:space="preserve">E-mail Istituzionale </w:t>
            </w:r>
            <w:hyperlink r:id="rId12" w:tooltip="http://protocollo@comune.vimodrone.milano.it" w:history="1">
              <w:r>
                <w:rPr>
                  <w:rStyle w:val="Hyperlink4082b5161d0a1421b4436ff9642a9789"/>
                  <w:rFonts w:ascii="Arial" w:eastAsia="Arial" w:hAnsi="Arial" w:cs="Arial"/>
                  <w:b/>
                  <w:bCs/>
                  <w:sz w:val="18"/>
                </w:rPr>
                <w:t>protocollo@comune.vimodrone.milano.it</w:t>
              </w:r>
            </w:hyperlink>
          </w:p>
          <w:p w:rsidR="00EB03DF" w:rsidRDefault="00190E99">
            <w:pPr>
              <w:pStyle w:val="Normal871e3f4ba2adf5fa5eaed52e6c0039b7"/>
              <w:ind w:left="567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</w:rPr>
              <w:t xml:space="preserve">Codice identificativo univoco fatturazione: 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GFOU79</w:t>
            </w:r>
          </w:p>
          <w:p w:rsidR="00EB03DF" w:rsidRDefault="00190E99">
            <w:pPr>
              <w:pStyle w:val="Normal871e3f4ba2adf5fa5eaed52e6c0039b7"/>
              <w:ind w:left="567"/>
              <w:rPr>
                <w:rFonts w:hint="eastAsia"/>
              </w:rPr>
            </w:pPr>
            <w:r>
              <w:rPr>
                <w:rFonts w:ascii="Arial" w:eastAsia="Arial" w:hAnsi="Arial" w:cs="Arial"/>
                <w:sz w:val="18"/>
              </w:rPr>
              <w:t xml:space="preserve">Codice Fiscale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07430220157</w:t>
            </w:r>
            <w:r>
              <w:rPr>
                <w:rFonts w:ascii="Arial" w:eastAsia="Arial" w:hAnsi="Arial" w:cs="Arial"/>
                <w:sz w:val="18"/>
              </w:rPr>
              <w:t xml:space="preserve"> – Partita Iva </w:t>
            </w:r>
            <w:r>
              <w:rPr>
                <w:rFonts w:ascii="Arial" w:eastAsia="Arial" w:hAnsi="Arial" w:cs="Arial"/>
                <w:b/>
                <w:bCs/>
                <w:sz w:val="18"/>
              </w:rPr>
              <w:t>00858950967</w:t>
            </w:r>
          </w:p>
          <w:p w:rsidR="00EB03DF" w:rsidRDefault="00EB03DF">
            <w:pPr>
              <w:pStyle w:val="Normal871e3f4ba2adf5fa5eaed52e6c0039b7"/>
              <w:jc w:val="center"/>
              <w:rPr>
                <w:rFonts w:hint="eastAsia"/>
              </w:rPr>
            </w:pPr>
          </w:p>
          <w:p w:rsidR="00EB03DF" w:rsidRDefault="00190E99">
            <w:pPr>
              <w:pStyle w:val="Normal871e3f4ba2adf5fa5eaed52e6c0039b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567"/>
              <w:rPr>
                <w:rFonts w:ascii="Arial" w:eastAsia="Arial" w:hAnsi="Arial" w:cs="Arial"/>
                <w:color w:val="000000"/>
                <w:szCs w:val="18"/>
                <w:highlight w:val="yellow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SETTORE POLIZIA LOCALE E PROTEZIONE CIVILE</w:t>
            </w:r>
          </w:p>
          <w:p w:rsidR="00EB03DF" w:rsidRDefault="00EB03DF">
            <w:pPr>
              <w:pStyle w:val="Normal871e3f4ba2adf5fa5eaed52e6c0039b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hint="eastAsia"/>
              </w:rPr>
            </w:pPr>
          </w:p>
          <w:p w:rsidR="00EB03DF" w:rsidRDefault="00EB03DF">
            <w:pPr>
              <w:pStyle w:val="Normal871e3f4ba2adf5fa5eaed52e6c0039b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EB03DF" w:rsidRDefault="00EB03DF">
      <w:pPr>
        <w:pStyle w:val="Normal871e3f4ba2adf5fa5eaed52e6c0039b7"/>
        <w:rPr>
          <w:rFonts w:hint="eastAsia"/>
        </w:rPr>
      </w:pPr>
    </w:p>
    <w:p w:rsidR="00EB03DF" w:rsidRDefault="00EB03DF">
      <w:pPr>
        <w:pStyle w:val="Normal871e3f4ba2adf5fa5eaed52e6c0039b7"/>
        <w:jc w:val="center"/>
        <w:rPr>
          <w:rFonts w:hint="eastAsia"/>
        </w:rPr>
      </w:pPr>
    </w:p>
    <w:p w:rsidR="00EB03DF" w:rsidRDefault="00EB03DF">
      <w:pPr>
        <w:pStyle w:val="Normal871e3f4ba2adf5fa5eaed52e6c0039b7"/>
        <w:rPr>
          <w:rFonts w:hint="eastAsia"/>
        </w:rPr>
      </w:pPr>
    </w:p>
    <w:p w:rsidR="00EB03DF" w:rsidRDefault="00190E99">
      <w:pPr>
        <w:pStyle w:val="Normal871e3f4ba2adf5fa5eaed52e6c0039b7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 xml:space="preserve">ORDINANZA N. </w:t>
      </w:r>
      <w:r>
        <w:rPr>
          <w:rFonts w:ascii="Times New Roman" w:eastAsia="Arial" w:hAnsi="Times New Roman" w:cs="Times New Roman"/>
          <w:b/>
          <w:bCs/>
          <w:color w:val="000000"/>
        </w:rPr>
        <w:t xml:space="preserve">2 DEL 23/01/2026 </w:t>
      </w:r>
    </w:p>
    <w:p w:rsidR="00EB03DF" w:rsidRDefault="00EB03DF">
      <w:pPr>
        <w:pStyle w:val="Normal871e3f4ba2adf5fa5eaed52e6c0039b7"/>
        <w:rPr>
          <w:rFonts w:hint="eastAsia"/>
        </w:rPr>
      </w:pPr>
    </w:p>
    <w:p w:rsidR="00EB03DF" w:rsidRDefault="00190E99">
      <w:pPr>
        <w:pStyle w:val="Normal871e3f4ba2adf5fa5eaed52e6c0039b7"/>
        <w:jc w:val="right"/>
        <w:rPr>
          <w:rFonts w:hint="eastAsia"/>
        </w:rPr>
      </w:pPr>
      <w:r>
        <w:rPr>
          <w:rFonts w:ascii="Times New Roman" w:eastAsia="Arial" w:hAnsi="Times New Roman" w:cs="Times New Roman"/>
          <w:b/>
        </w:rPr>
        <w:t>ORIGINALE</w:t>
      </w:r>
    </w:p>
    <w:p w:rsidR="00EB03DF" w:rsidRDefault="00EB03DF">
      <w:pPr>
        <w:pStyle w:val="Normal871e3f4ba2adf5fa5eaed52e6c0039b7"/>
        <w:rPr>
          <w:rFonts w:hint="eastAsia"/>
        </w:rPr>
      </w:pPr>
    </w:p>
    <w:p w:rsidR="00EB03DF" w:rsidRDefault="00EB03DF">
      <w:pPr>
        <w:pStyle w:val="Normal871e3f4ba2adf5fa5eaed52e6c0039b7"/>
        <w:rPr>
          <w:rFonts w:hint="eastAsia"/>
        </w:rPr>
      </w:pPr>
    </w:p>
    <w:p w:rsidR="00EB03DF" w:rsidRDefault="00190E99">
      <w:pPr>
        <w:pStyle w:val="Normal871e3f4ba2adf5fa5eaed52e6c0039b7"/>
        <w:jc w:val="right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eastAsia="Arial" w:hAnsi="Times New Roman" w:cs="Times New Roman"/>
          <w:b/>
          <w:bCs/>
          <w:color w:val="000000"/>
        </w:rPr>
        <w:t xml:space="preserve">Ufficio: </w:t>
      </w:r>
      <w:r>
        <w:rPr>
          <w:rFonts w:ascii="Times New Roman" w:eastAsia="Arial" w:hAnsi="Times New Roman" w:cs="Times New Roman"/>
          <w:color w:val="000000"/>
        </w:rPr>
        <w:t>POLIZIA LOCALE</w:t>
      </w:r>
    </w:p>
    <w:p w:rsidR="00EB03DF" w:rsidRDefault="00EB03DF">
      <w:pPr>
        <w:pStyle w:val="Normal871e3f4ba2adf5fa5eaed52e6c0039b7"/>
        <w:jc w:val="right"/>
        <w:rPr>
          <w:rFonts w:ascii="Times New Roman" w:eastAsia="Arial" w:hAnsi="Times New Roman" w:cs="Times New Roman"/>
          <w:color w:val="000000"/>
        </w:rPr>
      </w:pPr>
    </w:p>
    <w:tbl>
      <w:tblPr>
        <w:tblStyle w:val="TableGrid276b43a1fe4765fab2e931802c570eb5"/>
        <w:tblW w:w="0" w:type="auto"/>
        <w:tblLayout w:type="fixed"/>
        <w:tblLook w:val="04A0" w:firstRow="1" w:lastRow="0" w:firstColumn="1" w:lastColumn="0" w:noHBand="0" w:noVBand="1"/>
      </w:tblPr>
      <w:tblGrid>
        <w:gridCol w:w="1559"/>
        <w:gridCol w:w="8079"/>
      </w:tblGrid>
      <w:tr w:rsidR="00EB03DF">
        <w:tc>
          <w:tcPr>
            <w:tcW w:w="1559" w:type="dxa"/>
          </w:tcPr>
          <w:p w:rsidR="00EB03DF" w:rsidRDefault="00190E99">
            <w:pPr>
              <w:pStyle w:val="Normal871e3f4ba2adf5fa5eaed52e6c0039b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OGGETTO:</w:t>
            </w:r>
          </w:p>
        </w:tc>
        <w:tc>
          <w:tcPr>
            <w:tcW w:w="8079" w:type="dxa"/>
          </w:tcPr>
          <w:p w:rsidR="00EB03DF" w:rsidRDefault="00190E99">
            <w:pPr>
              <w:pStyle w:val="Normal871e3f4ba2adf5fa5eaed52e6c0039b7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TRANSITO DELLA FIAMMA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</w:rPr>
              <w:t>OLIMPICA 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ISTITUZIONE DI DIVIETI, OBBLIGHI E LIMITAZIONI ALLA CIRCOLAZIONE VEICOLARE E PEDONALE SUL TERRITORIO DEL COMUNE DI  VIMODRONE  - DALLE ORE 08:00 DEL 5 FEBBRAIO 2026 E  FINO AL TERMINE DELLA MANIFESTAZIONE.</w:t>
            </w:r>
          </w:p>
        </w:tc>
      </w:tr>
    </w:tbl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center"/>
        <w:outlineLvl w:val="1"/>
        <w:rPr>
          <w:rFonts w:ascii="Arial" w:eastAsia="Arial" w:hAnsi="Arial" w:cs="Arial"/>
        </w:rPr>
      </w:pPr>
    </w:p>
    <w:p w:rsidR="00EB03DF" w:rsidRDefault="00EB03DF">
      <w:pPr>
        <w:pStyle w:val="Normal871e3f4ba2adf5fa5eaed52e6c0039b7"/>
        <w:jc w:val="center"/>
        <w:rPr>
          <w:rFonts w:ascii="Arial" w:eastAsia="Arial" w:hAnsi="Arial" w:cs="Arial"/>
          <w:b/>
        </w:rPr>
      </w:pPr>
    </w:p>
    <w:p w:rsidR="00EB03DF" w:rsidRDefault="00EB03DF">
      <w:pPr>
        <w:pStyle w:val="Normal871e3f4ba2adf5fa5eaed52e6c0039b7"/>
        <w:jc w:val="center"/>
        <w:rPr>
          <w:rFonts w:ascii="Arial" w:eastAsia="Arial" w:hAnsi="Arial" w:cs="Arial"/>
        </w:rPr>
      </w:pPr>
    </w:p>
    <w:p w:rsidR="00EB03DF" w:rsidRDefault="00EB03DF">
      <w:pPr>
        <w:pStyle w:val="Normal871e3f4ba2adf5fa5eaed52e6c0039b7"/>
        <w:rPr>
          <w:rFonts w:ascii="Arial" w:eastAsia="Arial" w:hAnsi="Arial" w:cs="Arial"/>
        </w:rPr>
      </w:pP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>IL RESPONSABILE DEL SETTORE SICUREZZA URBANA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>COMANDANTE DELLA POLIZIA LOCALE</w:t>
      </w: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b/>
          <w:bCs/>
          <w:color w:val="000000"/>
          <w:sz w:val="22"/>
          <w:szCs w:val="22"/>
        </w:rPr>
      </w:pP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VISTA   </w:t>
      </w:r>
      <w:r>
        <w:rPr>
          <w:rFonts w:ascii="Tahoma" w:eastAsia="Tahoma" w:hAnsi="Tahoma" w:cs="Tahoma"/>
          <w:color w:val="000000"/>
          <w:sz w:val="22"/>
          <w:szCs w:val="22"/>
        </w:rPr>
        <w:t>la delibera di G.C. n. 108 del 27.08.2025;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</w:rPr>
        <w:t xml:space="preserve">VISTA </w:t>
      </w:r>
      <w:r>
        <w:rPr>
          <w:rFonts w:ascii="Tahoma" w:eastAsia="Tahoma" w:hAnsi="Tahoma" w:cs="Tahoma"/>
          <w:color w:val="000000"/>
          <w:sz w:val="22"/>
        </w:rPr>
        <w:t>la convenzione tra “FONDAZIONE MILANO CORTINA 2026” e il “COMUNE DI VIMODRONE”;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</w:rPr>
        <w:t>VISTO</w:t>
      </w:r>
      <w:r>
        <w:rPr>
          <w:rFonts w:ascii="Tahoma" w:eastAsia="Tahoma" w:hAnsi="Tahoma" w:cs="Tahoma"/>
          <w:color w:val="000000"/>
          <w:sz w:val="22"/>
        </w:rPr>
        <w:t xml:space="preserve"> la comunicazione della Questura di Milano del 26.12.2025</w:t>
      </w:r>
      <w:r>
        <w:rPr>
          <w:rFonts w:ascii="Tahoma" w:eastAsia="Tahoma" w:hAnsi="Tahoma" w:cs="Tahoma"/>
          <w:b/>
          <w:bCs/>
          <w:color w:val="000000"/>
          <w:sz w:val="22"/>
        </w:rPr>
        <w:t>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b/>
          <w:bCs/>
          <w:color w:val="000000"/>
          <w:sz w:val="22"/>
          <w:szCs w:val="22"/>
        </w:rPr>
      </w:pPr>
      <w:r>
        <w:rPr>
          <w:rFonts w:ascii="Tahoma" w:eastAsia="Tahoma" w:hAnsi="Tahoma" w:cs="Tahoma"/>
          <w:b/>
          <w:bCs/>
          <w:color w:val="000000"/>
          <w:sz w:val="22"/>
          <w:szCs w:val="22"/>
        </w:rPr>
        <w:t xml:space="preserve">VISTA </w:t>
      </w:r>
      <w:r>
        <w:rPr>
          <w:rFonts w:ascii="Tahoma" w:eastAsia="Tahoma" w:hAnsi="Tahoma" w:cs="Tahoma"/>
          <w:color w:val="000000"/>
          <w:sz w:val="22"/>
          <w:szCs w:val="22"/>
        </w:rPr>
        <w:t>l’ordinanza generale della Questura di Milano del 25.01.2026 “GIOCHI OLIMPICI INVERNALI”;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ascii="Tahoma" w:eastAsia="Tahoma" w:hAnsi="Tahoma" w:cs="Tahoma"/>
          <w:color w:val="000000"/>
          <w:sz w:val="22"/>
          <w:szCs w:val="22"/>
        </w:rPr>
      </w:pPr>
      <w:r>
        <w:rPr>
          <w:rFonts w:ascii="Tahoma" w:eastAsia="Tahoma" w:hAnsi="Tahoma" w:cs="Tahoma"/>
          <w:b/>
          <w:color w:val="000000"/>
          <w:sz w:val="22"/>
        </w:rPr>
        <w:t>ATTESO</w:t>
      </w:r>
      <w:r>
        <w:rPr>
          <w:rFonts w:ascii="Tahoma" w:eastAsia="Tahoma" w:hAnsi="Tahoma" w:cs="Tahoma"/>
          <w:color w:val="000000"/>
          <w:sz w:val="22"/>
        </w:rPr>
        <w:t xml:space="preserve"> che al fine di garantire la </w:t>
      </w:r>
      <w:proofErr w:type="gramStart"/>
      <w:r>
        <w:rPr>
          <w:rFonts w:ascii="Tahoma" w:eastAsia="Tahoma" w:hAnsi="Tahoma" w:cs="Tahoma"/>
          <w:color w:val="000000"/>
          <w:sz w:val="22"/>
        </w:rPr>
        <w:t xml:space="preserve">sicurezza  </w:t>
      </w:r>
      <w:proofErr w:type="spellStart"/>
      <w:r>
        <w:rPr>
          <w:rFonts w:ascii="Tahoma" w:eastAsia="Tahoma" w:hAnsi="Tahoma" w:cs="Tahoma"/>
          <w:color w:val="000000"/>
          <w:sz w:val="22"/>
        </w:rPr>
        <w:t>é</w:t>
      </w:r>
      <w:proofErr w:type="spellEnd"/>
      <w:proofErr w:type="gramEnd"/>
      <w:r>
        <w:rPr>
          <w:rFonts w:ascii="Tahoma" w:eastAsia="Tahoma" w:hAnsi="Tahoma" w:cs="Tahoma"/>
          <w:color w:val="000000"/>
          <w:sz w:val="22"/>
        </w:rPr>
        <w:t xml:space="preserve"> necessario regolamentare la circolazione stradale in tutte le strade e le aree interessate dal passaggio del “CORTEO FIAMMA OLIMPICA”;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 xml:space="preserve">VISTI </w:t>
      </w:r>
      <w:r>
        <w:rPr>
          <w:rFonts w:ascii="Tahoma" w:eastAsia="Tahoma" w:hAnsi="Tahoma" w:cs="Tahoma"/>
          <w:color w:val="000000"/>
          <w:sz w:val="22"/>
        </w:rPr>
        <w:t>gli artt. 6 e 7 del D. Lgs. 30.04.1992 n. 285 e successive modificazioni ed integrazioni, nonché le norme del relativo Regolamento di esecuzione e di attuazione del Codice della Strada, n. 495 del 16.12.1992;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 xml:space="preserve">VISTO </w:t>
      </w:r>
      <w:r>
        <w:rPr>
          <w:rFonts w:ascii="Tahoma" w:eastAsia="Tahoma" w:hAnsi="Tahoma" w:cs="Tahoma"/>
          <w:color w:val="000000"/>
          <w:sz w:val="22"/>
        </w:rPr>
        <w:t xml:space="preserve">il </w:t>
      </w:r>
      <w:proofErr w:type="spellStart"/>
      <w:r>
        <w:rPr>
          <w:rFonts w:ascii="Tahoma" w:eastAsia="Tahoma" w:hAnsi="Tahoma" w:cs="Tahoma"/>
          <w:color w:val="000000"/>
          <w:sz w:val="22"/>
        </w:rPr>
        <w:t>D.Lgs</w:t>
      </w:r>
      <w:proofErr w:type="spellEnd"/>
      <w:r>
        <w:rPr>
          <w:rFonts w:ascii="Tahoma" w:eastAsia="Tahoma" w:hAnsi="Tahoma" w:cs="Tahoma"/>
          <w:color w:val="000000"/>
          <w:sz w:val="22"/>
        </w:rPr>
        <w:t xml:space="preserve"> n. 267 del 18.08.2000, Testo Unico delle Leggi sull’Ordinamento degli Enti locali con particolare riferimento all’art. 107;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>VISTA</w:t>
      </w:r>
      <w:r>
        <w:rPr>
          <w:rFonts w:ascii="Tahoma" w:eastAsia="Tahoma" w:hAnsi="Tahoma" w:cs="Tahoma"/>
          <w:color w:val="000000"/>
          <w:sz w:val="22"/>
        </w:rPr>
        <w:t xml:space="preserve"> la Legge 241/1990, con particolare riferimento all’art. 7;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65" w:lineRule="atLeast"/>
        <w:jc w:val="both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 xml:space="preserve">VISTA </w:t>
      </w:r>
      <w:r>
        <w:rPr>
          <w:rFonts w:ascii="Tahoma" w:eastAsia="Tahoma" w:hAnsi="Tahoma" w:cs="Tahoma"/>
          <w:color w:val="000000"/>
          <w:sz w:val="22"/>
        </w:rPr>
        <w:t>la competenza in virtù del Decreto sindacale n. 2 del 31.01.2025;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 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lastRenderedPageBreak/>
        <w:t>ORDINA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 </w:t>
      </w:r>
    </w:p>
    <w:p w:rsidR="00EB03DF" w:rsidRDefault="00190E99">
      <w:pPr>
        <w:pStyle w:val="Normal871e3f4ba2adf5fa5eaed52e6c0039b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L’istituzione del divieto di sosta con rimozione coatta per tutti i veicoli non autorizzati su via Garibaldi (entrambi i lati) dalle ore 08:00 e fino al </w:t>
      </w:r>
      <w:proofErr w:type="gramStart"/>
      <w:r>
        <w:rPr>
          <w:rFonts w:ascii="Tahoma" w:eastAsia="Tahoma" w:hAnsi="Tahoma" w:cs="Tahoma"/>
          <w:color w:val="000000"/>
        </w:rPr>
        <w:t>termine  del</w:t>
      </w:r>
      <w:proofErr w:type="gramEnd"/>
      <w:r>
        <w:rPr>
          <w:rFonts w:ascii="Tahoma" w:eastAsia="Tahoma" w:hAnsi="Tahoma" w:cs="Tahoma"/>
          <w:color w:val="000000"/>
        </w:rPr>
        <w:t xml:space="preserve"> passaggio del corteo fiamma olimpica;</w:t>
      </w:r>
    </w:p>
    <w:p w:rsidR="00EB03DF" w:rsidRDefault="00190E99">
      <w:pPr>
        <w:pStyle w:val="Normal871e3f4ba2adf5fa5eaed52e6c0039b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L’istituzione del divieto di sosta con rimozione coatta per tutti i veicoli non autorizzati su via            Piave (entrambi i lati e i parcheggi) dalle ore 08:00 e fino al </w:t>
      </w:r>
      <w:proofErr w:type="gramStart"/>
      <w:r>
        <w:rPr>
          <w:rFonts w:ascii="Tahoma" w:eastAsia="Tahoma" w:hAnsi="Tahoma" w:cs="Tahoma"/>
          <w:color w:val="000000"/>
        </w:rPr>
        <w:t>termine  del</w:t>
      </w:r>
      <w:proofErr w:type="gramEnd"/>
      <w:r>
        <w:rPr>
          <w:rFonts w:ascii="Tahoma" w:eastAsia="Tahoma" w:hAnsi="Tahoma" w:cs="Tahoma"/>
          <w:color w:val="000000"/>
        </w:rPr>
        <w:t xml:space="preserve"> passaggio del corteo;     </w:t>
      </w:r>
    </w:p>
    <w:p w:rsidR="00EB03DF" w:rsidRDefault="00190E99">
      <w:pPr>
        <w:pStyle w:val="Normal871e3f4ba2adf5fa5eaed52e6c0039b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L’istituzione del divieto di sosta con rimozione coatta per tutti i veicoli non autorizzati su via          IV Novembre (entrambi i lati) dalle ore 09:00 e fino al termine del passaggio del corteo;</w:t>
      </w:r>
    </w:p>
    <w:p w:rsidR="00EB03DF" w:rsidRDefault="00190E99">
      <w:pPr>
        <w:pStyle w:val="Normal871e3f4ba2adf5fa5eaed52e6c0039b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L’istituzione del divieto di sosta con rimozione coatta per tutti i veicoli non autorizzati su via XV Martiri (entrambi i lati) dalle ore 09:00 e fino al termine del passaggio del corteo;</w:t>
      </w:r>
    </w:p>
    <w:p w:rsidR="00EB03DF" w:rsidRDefault="00190E99">
      <w:pPr>
        <w:pStyle w:val="Normal871e3f4ba2adf5fa5eaed52e6c0039b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</w:rPr>
        <w:t xml:space="preserve">L’ istituzione del divieto di transito su </w:t>
      </w:r>
      <w:proofErr w:type="gramStart"/>
      <w:r>
        <w:rPr>
          <w:rFonts w:ascii="Tahoma" w:eastAsia="Tahoma" w:hAnsi="Tahoma" w:cs="Tahoma"/>
          <w:color w:val="000000"/>
        </w:rPr>
        <w:t>via  Piave</w:t>
      </w:r>
      <w:proofErr w:type="gramEnd"/>
      <w:r>
        <w:rPr>
          <w:rFonts w:ascii="Tahoma" w:eastAsia="Tahoma" w:hAnsi="Tahoma" w:cs="Tahoma"/>
          <w:color w:val="000000"/>
        </w:rPr>
        <w:t xml:space="preserve">  ai veicoli non autorizzati dalle ore 10:00 e fino al termine del passaggio del corteo; </w:t>
      </w:r>
    </w:p>
    <w:p w:rsidR="00EB03DF" w:rsidRDefault="00190E99">
      <w:pPr>
        <w:pStyle w:val="Normal871e3f4ba2adf5fa5eaed52e6c0039b7"/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</w:rPr>
        <w:t xml:space="preserve">L’istituzione del divieto di accesso, nell’imminenza del passaggio del corteo e fino al termine dello stesso, da tutte le strade laterali alle intersezioni e/o che confluiscono </w:t>
      </w:r>
      <w:proofErr w:type="gramStart"/>
      <w:r>
        <w:rPr>
          <w:rFonts w:ascii="Tahoma" w:eastAsia="Tahoma" w:hAnsi="Tahoma" w:cs="Tahoma"/>
          <w:color w:val="000000"/>
        </w:rPr>
        <w:t>su  via</w:t>
      </w:r>
      <w:proofErr w:type="gramEnd"/>
      <w:r>
        <w:rPr>
          <w:rFonts w:ascii="Tahoma" w:eastAsia="Tahoma" w:hAnsi="Tahoma" w:cs="Tahoma"/>
          <w:color w:val="000000"/>
        </w:rPr>
        <w:t xml:space="preserve"> Garibaldi,  Piave, IV Novembre e via XV Martiri.</w:t>
      </w: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left="720"/>
        <w:jc w:val="both"/>
        <w:rPr>
          <w:rFonts w:hint="eastAsia"/>
        </w:rPr>
      </w:pP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 xml:space="preserve">L’ istituzione di tutti i </w:t>
      </w:r>
      <w:proofErr w:type="gramStart"/>
      <w:r>
        <w:rPr>
          <w:rFonts w:ascii="Tahoma" w:eastAsia="Tahoma" w:hAnsi="Tahoma" w:cs="Tahoma"/>
          <w:color w:val="000000"/>
        </w:rPr>
        <w:t>divieti,  obblighi</w:t>
      </w:r>
      <w:proofErr w:type="gramEnd"/>
      <w:r>
        <w:rPr>
          <w:rFonts w:ascii="Tahoma" w:eastAsia="Tahoma" w:hAnsi="Tahoma" w:cs="Tahoma"/>
          <w:color w:val="000000"/>
        </w:rPr>
        <w:t xml:space="preserve"> e le limitazioni alla circolazione veicolare e pedonale che si rendono necessari in relazione al passaggio del corteo finalizzati alla realizzazione, in sicurezza,  della manifestazione.</w:t>
      </w: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left="72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left="720"/>
        <w:jc w:val="both"/>
        <w:rPr>
          <w:rFonts w:ascii="Tahoma" w:eastAsia="Tahoma" w:hAnsi="Tahoma" w:cs="Tahoma"/>
          <w:color w:val="000000"/>
        </w:rPr>
      </w:pPr>
      <w:r>
        <w:rPr>
          <w:rFonts w:ascii="Tahoma" w:eastAsia="Tahoma" w:hAnsi="Tahoma" w:cs="Tahoma"/>
          <w:color w:val="000000"/>
        </w:rPr>
        <w:t>Inoltre nella giornata del 5 Febbraio 2026 verrà sospeso il controllo dei divieti di sosta per pulizia strade ove prevista.</w:t>
      </w: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ind w:left="720"/>
        <w:jc w:val="both"/>
        <w:rPr>
          <w:rFonts w:ascii="Tahoma" w:eastAsia="Tahoma" w:hAnsi="Tahoma" w:cs="Tahoma"/>
          <w:color w:val="000000"/>
          <w:sz w:val="22"/>
          <w:szCs w:val="22"/>
        </w:rPr>
      </w:pPr>
    </w:p>
    <w:p w:rsidR="00EB03DF" w:rsidRDefault="00EB03DF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720"/>
        </w:tabs>
        <w:jc w:val="both"/>
        <w:rPr>
          <w:rFonts w:hint="eastAsia"/>
        </w:rPr>
      </w:pP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 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720"/>
        <w:jc w:val="both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ab/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>DISPONE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 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 xml:space="preserve">L’installazione di tutta la segnaletica stradale con le modalità imposte dal </w:t>
      </w:r>
      <w:proofErr w:type="spellStart"/>
      <w:r>
        <w:rPr>
          <w:rFonts w:ascii="Tahoma" w:eastAsia="Tahoma" w:hAnsi="Tahoma" w:cs="Tahoma"/>
          <w:color w:val="000000"/>
          <w:sz w:val="22"/>
        </w:rPr>
        <w:t>D.Lsg</w:t>
      </w:r>
      <w:proofErr w:type="spellEnd"/>
      <w:r>
        <w:rPr>
          <w:rFonts w:ascii="Tahoma" w:eastAsia="Tahoma" w:hAnsi="Tahoma" w:cs="Tahoma"/>
          <w:color w:val="000000"/>
          <w:sz w:val="22"/>
        </w:rPr>
        <w:t xml:space="preserve"> 30 aprile 1992 n° 285, dal D.P.R. 16 dicembre 1992 n° 495 e dal D.M 10/07/2002, con particolare riferimento alla copertura di eventuale segnaletica stradale preesistente e in contrasto con la nuova segnaletica temporanea.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 xml:space="preserve">In particolare dovranno essere apposti cartelli indicanti il divieto di sosta con rimozione coatta (cartello figura II.74 art. 120, modello II 6/m art. 83, modello II 3/b art. 83). Dovranno essere segnalati gli eventuali percorsi alternativi. 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 xml:space="preserve">Ai sensi </w:t>
      </w:r>
      <w:proofErr w:type="gramStart"/>
      <w:r>
        <w:rPr>
          <w:rFonts w:ascii="Tahoma" w:eastAsia="Tahoma" w:hAnsi="Tahoma" w:cs="Tahoma"/>
          <w:color w:val="000000"/>
          <w:sz w:val="22"/>
        </w:rPr>
        <w:t>delle legge</w:t>
      </w:r>
      <w:proofErr w:type="gramEnd"/>
      <w:r>
        <w:rPr>
          <w:rFonts w:ascii="Tahoma" w:eastAsia="Tahoma" w:hAnsi="Tahoma" w:cs="Tahoma"/>
          <w:color w:val="000000"/>
          <w:sz w:val="22"/>
        </w:rPr>
        <w:t xml:space="preserve"> 445/2000, 48 ore prima dell’inizio della manifestazione, dovrà essere trasmessa la dichiarazione di avvenuta apposizione, al Comando Polizia Locale a mezzo mail (polizia locale@comune.vimodrone.milano.it). 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 xml:space="preserve">Il personale del Corpo di Polizia Locale e tutti coloro cui spetta l’espletamento dei servizi di polizia stradale così come previsto dall’articolo 12 del </w:t>
      </w:r>
      <w:proofErr w:type="spellStart"/>
      <w:r>
        <w:rPr>
          <w:rFonts w:ascii="Tahoma" w:eastAsia="Tahoma" w:hAnsi="Tahoma" w:cs="Tahoma"/>
          <w:color w:val="000000"/>
          <w:sz w:val="22"/>
        </w:rPr>
        <w:t>D.Lsg</w:t>
      </w:r>
      <w:proofErr w:type="spellEnd"/>
      <w:r>
        <w:rPr>
          <w:rFonts w:ascii="Tahoma" w:eastAsia="Tahoma" w:hAnsi="Tahoma" w:cs="Tahoma"/>
          <w:color w:val="000000"/>
          <w:sz w:val="22"/>
        </w:rPr>
        <w:t xml:space="preserve"> 30 aprile 1992 n° 285 sono incaricati di vigilare sull’osservanza della presente ordinanza.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Che al presente atto sia data la più ampia forma di pubblicità attraverso la pubblicazione all’albo pretorio, sul sito internet del Comune di Vimodrone e a mezzo comunicati stampa.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 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b/>
          <w:color w:val="000000"/>
          <w:sz w:val="22"/>
        </w:rPr>
        <w:t>AVVERTE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center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 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lastRenderedPageBreak/>
        <w:t xml:space="preserve">In caso di mancata osservanza delle prescrizioni contenute nella presente ordinanza saranno applicate le sanzioni previste dal nuovo Codice della Strada approvato con </w:t>
      </w:r>
      <w:proofErr w:type="spellStart"/>
      <w:r>
        <w:rPr>
          <w:rFonts w:ascii="Tahoma" w:eastAsia="Tahoma" w:hAnsi="Tahoma" w:cs="Tahoma"/>
          <w:color w:val="000000"/>
          <w:sz w:val="22"/>
        </w:rPr>
        <w:t>D.Lgs.</w:t>
      </w:r>
      <w:proofErr w:type="spellEnd"/>
      <w:r>
        <w:rPr>
          <w:rFonts w:ascii="Tahoma" w:eastAsia="Tahoma" w:hAnsi="Tahoma" w:cs="Tahoma"/>
          <w:color w:val="000000"/>
          <w:sz w:val="22"/>
        </w:rPr>
        <w:t xml:space="preserve"> 30 aprile 1992 n. 285;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>A norma dell’articolo 3 comma 4 della Legge 7 agosto 1990 n° 241, chiunque vi abbia interesse può ricorrere al T.A.R. Lombardia entro 60 (sessanta) giorni dalla pubblicazione, ovvero al Capo dello Stato, con ricorso straordinario, entro 120 (centoventi) giorni dalla pubblicazione;</w:t>
      </w:r>
    </w:p>
    <w:p w:rsidR="00EB03DF" w:rsidRDefault="00190E99">
      <w:pPr>
        <w:pStyle w:val="Normal871e3f4ba2adf5fa5eaed52e6c0039b7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02"/>
        <w:jc w:val="both"/>
        <w:rPr>
          <w:rFonts w:hint="eastAsia"/>
        </w:rPr>
      </w:pPr>
      <w:r>
        <w:rPr>
          <w:rFonts w:ascii="Tahoma" w:eastAsia="Tahoma" w:hAnsi="Tahoma" w:cs="Tahoma"/>
          <w:color w:val="000000"/>
          <w:sz w:val="22"/>
        </w:rPr>
        <w:t xml:space="preserve">In relazione al disposto dell’articolo 37 comma 3 del </w:t>
      </w:r>
      <w:proofErr w:type="spellStart"/>
      <w:r>
        <w:rPr>
          <w:rFonts w:ascii="Tahoma" w:eastAsia="Tahoma" w:hAnsi="Tahoma" w:cs="Tahoma"/>
          <w:color w:val="000000"/>
          <w:sz w:val="22"/>
        </w:rPr>
        <w:t>D.Lsg</w:t>
      </w:r>
      <w:proofErr w:type="spellEnd"/>
      <w:r>
        <w:rPr>
          <w:rFonts w:ascii="Tahoma" w:eastAsia="Tahoma" w:hAnsi="Tahoma" w:cs="Tahoma"/>
          <w:color w:val="000000"/>
          <w:sz w:val="22"/>
        </w:rPr>
        <w:t xml:space="preserve"> 30 aprile 1992 n° 285, chiunque vi abbia interesse può ricorrere al Ministero delle Infrastrutture e dei Trasporti entro il termine di 60 (sessanta) giorni con le procedure previste dall’articolo 74 del D.P.R. 16 dicembre 1992 n° 495. </w:t>
      </w:r>
    </w:p>
    <w:p w:rsidR="00EB03DF" w:rsidRDefault="00EB03DF">
      <w:pPr>
        <w:pStyle w:val="Normal871e3f4ba2adf5fa5eaed52e6c0039b7"/>
        <w:rPr>
          <w:rFonts w:ascii="Arial" w:eastAsia="Arial" w:hAnsi="Arial" w:cs="Arial"/>
        </w:rPr>
      </w:pPr>
    </w:p>
    <w:tbl>
      <w:tblPr>
        <w:tblStyle w:val="TableGrid371d1d9e0a9408f03fab63d36ab21bf2"/>
        <w:tblW w:w="0" w:type="auto"/>
        <w:tblLayout w:type="fixed"/>
        <w:tblLook w:val="04A0" w:firstRow="1" w:lastRow="0" w:firstColumn="1" w:lastColumn="0" w:noHBand="0" w:noVBand="1"/>
      </w:tblPr>
      <w:tblGrid>
        <w:gridCol w:w="4218"/>
        <w:gridCol w:w="5636"/>
      </w:tblGrid>
      <w:tr w:rsidR="00EB03DF">
        <w:tc>
          <w:tcPr>
            <w:tcW w:w="421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03DF" w:rsidRDefault="00EB03DF">
            <w:pPr>
              <w:pStyle w:val="Normal871e3f4ba2adf5fa5eaed52e6c0039b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B03DF" w:rsidRDefault="00EB03DF">
            <w:pPr>
              <w:pStyle w:val="Normal871e3f4ba2adf5fa5eaed52e6c0039b7"/>
              <w:jc w:val="center"/>
              <w:rPr>
                <w:rFonts w:hint="eastAsia"/>
              </w:rPr>
            </w:pPr>
          </w:p>
          <w:p w:rsidR="00EB03DF" w:rsidRDefault="00EB03DF">
            <w:pPr>
              <w:pStyle w:val="Normal871e3f4ba2adf5fa5eaed52e6c0039b7"/>
              <w:jc w:val="center"/>
              <w:rPr>
                <w:rFonts w:hint="eastAsia"/>
              </w:rPr>
            </w:pPr>
          </w:p>
          <w:p w:rsidR="00EB03DF" w:rsidRDefault="00190E99">
            <w:pPr>
              <w:pStyle w:val="Normal871e3f4ba2adf5fa5eaed52e6c0039b7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</w:rPr>
              <w:t xml:space="preserve"> LAMBERTI MARIO</w:t>
            </w:r>
          </w:p>
          <w:p w:rsidR="00EB03DF" w:rsidRDefault="00190E99">
            <w:pPr>
              <w:pStyle w:val="Normal871e3f4ba2adf5fa5eaed52e6c0039b7"/>
              <w:spacing w:line="283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Firmato digitalmente ai sensi del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D.Lgs.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82/2005</w:t>
            </w:r>
          </w:p>
        </w:tc>
      </w:tr>
    </w:tbl>
    <w:p w:rsidR="00EB03DF" w:rsidRDefault="00EB03DF">
      <w:pPr>
        <w:pStyle w:val="Normal871e3f4ba2adf5fa5eaed52e6c0039b7"/>
        <w:rPr>
          <w:rFonts w:hint="eastAsia"/>
        </w:rPr>
      </w:pPr>
    </w:p>
    <w:p w:rsidR="00EB03DF" w:rsidRDefault="00EB03DF">
      <w:pPr>
        <w:pStyle w:val="Normal871e3f4ba2adf5fa5eaed52e6c0039b7"/>
        <w:rPr>
          <w:rFonts w:hint="eastAsia"/>
        </w:rPr>
      </w:pPr>
    </w:p>
    <w:sectPr w:rsidR="00EB03DF">
      <w:headerReference w:type="default" r:id="rId13"/>
      <w:footerReference w:type="default" r:id="rId14"/>
      <w:pgSz w:w="11906" w:h="16838"/>
      <w:pgMar w:top="1134" w:right="1134" w:bottom="1134" w:left="1134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164E" w:rsidRDefault="00BB164E">
      <w:pPr>
        <w:pStyle w:val="Normal871e3f4ba2adf5fa5eaed52e6c0039b7"/>
        <w:rPr>
          <w:rFonts w:hint="eastAsia"/>
        </w:rPr>
      </w:pPr>
      <w:r>
        <w:separator/>
      </w:r>
    </w:p>
  </w:endnote>
  <w:endnote w:type="continuationSeparator" w:id="0">
    <w:p w:rsidR="00BB164E" w:rsidRDefault="00BB164E">
      <w:pPr>
        <w:pStyle w:val="Normal871e3f4ba2adf5fa5eaed52e6c0039b7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3DF" w:rsidRDefault="00EB03DF">
    <w:pPr>
      <w:pStyle w:val="Normal871e3f4ba2adf5fa5eaed52e6c0039b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rFonts w:ascii="Courier New" w:eastAsia="Courier New" w:hAnsi="Courier New" w:cs="Courier New"/>
        <w:color w:val="000000"/>
      </w:rPr>
    </w:pPr>
  </w:p>
  <w:p w:rsidR="00EB03DF" w:rsidRDefault="00EB03DF">
    <w:pPr>
      <w:pStyle w:val="Normal871e3f4ba2adf5fa5eaed52e6c0039b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rFonts w:ascii="Courier New" w:eastAsia="Courier New" w:hAnsi="Courier New" w:cs="Courier New"/>
        <w:color w:val="000000"/>
      </w:rPr>
    </w:pPr>
  </w:p>
  <w:p w:rsidR="00EB03DF" w:rsidRDefault="00190E99">
    <w:pPr>
      <w:pStyle w:val="Normal871e3f4ba2adf5fa5eaed52e6c0039b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rFonts w:ascii="Arial" w:eastAsia="Arial" w:hAnsi="Arial" w:cs="Arial"/>
        <w:i/>
        <w:color w:val="000000"/>
        <w:sz w:val="16"/>
      </w:rPr>
    </w:pPr>
    <w:r>
      <w:rPr>
        <w:rFonts w:ascii="Courier New" w:eastAsia="Courier New" w:hAnsi="Courier New" w:cs="Courier New"/>
        <w:color w:val="000000"/>
        <w:sz w:val="20"/>
      </w:rPr>
      <w:t xml:space="preserve">Ordinanza N.2 del </w:t>
    </w:r>
    <w:r>
      <w:rPr>
        <w:rFonts w:ascii="Courier New" w:eastAsia="Courier New" w:hAnsi="Courier New" w:cs="Courier New"/>
        <w:color w:val="000000"/>
        <w:sz w:val="20"/>
        <w:szCs w:val="20"/>
      </w:rPr>
      <w:t>23/01/2026</w:t>
    </w:r>
    <w:r>
      <w:rPr>
        <w:rFonts w:ascii="Arial" w:eastAsia="Arial" w:hAnsi="Arial" w:cs="Arial"/>
        <w:i/>
        <w:color w:val="000000"/>
        <w:sz w:val="16"/>
      </w:rPr>
      <w:t>  </w:t>
    </w:r>
  </w:p>
  <w:p w:rsidR="00EB03DF" w:rsidRDefault="00EB03DF">
    <w:pPr>
      <w:pStyle w:val="Normal871e3f4ba2adf5fa5eaed52e6c0039b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rFonts w:hint="eastAsia"/>
      </w:rPr>
    </w:pPr>
  </w:p>
  <w:p w:rsidR="00EB03DF" w:rsidRDefault="00EB03DF">
    <w:pPr>
      <w:pStyle w:val="Normal871e3f4ba2adf5fa5eaed52e6c0039b7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</w:pBdr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164E" w:rsidRDefault="00BB164E">
      <w:pPr>
        <w:pStyle w:val="Normal871e3f4ba2adf5fa5eaed52e6c0039b7"/>
        <w:rPr>
          <w:rFonts w:hint="eastAsia"/>
        </w:rPr>
      </w:pPr>
      <w:r>
        <w:separator/>
      </w:r>
    </w:p>
  </w:footnote>
  <w:footnote w:type="continuationSeparator" w:id="0">
    <w:p w:rsidR="00BB164E" w:rsidRDefault="00BB164E">
      <w:pPr>
        <w:pStyle w:val="Normal871e3f4ba2adf5fa5eaed52e6c0039b7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03DF" w:rsidRDefault="00EB03DF">
    <w:pPr>
      <w:pStyle w:val="Normal871e3f4ba2adf5fa5eaed52e6c0039b7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73054"/>
    <w:multiLevelType w:val="hybridMultilevel"/>
    <w:tmpl w:val="6C9622A0"/>
    <w:lvl w:ilvl="0" w:tplc="BB6A5610">
      <w:start w:val="1"/>
      <w:numFmt w:val="decimal"/>
      <w:lvlText w:val="%1."/>
      <w:lvlJc w:val="left"/>
      <w:pPr>
        <w:ind w:left="720" w:hanging="360"/>
      </w:pPr>
    </w:lvl>
    <w:lvl w:ilvl="1" w:tplc="2ECCA536">
      <w:start w:val="1"/>
      <w:numFmt w:val="lowerLetter"/>
      <w:lvlText w:val="%2."/>
      <w:lvlJc w:val="left"/>
      <w:pPr>
        <w:ind w:left="1440" w:hanging="360"/>
      </w:pPr>
    </w:lvl>
    <w:lvl w:ilvl="2" w:tplc="72386712">
      <w:start w:val="1"/>
      <w:numFmt w:val="lowerRoman"/>
      <w:lvlText w:val="%3."/>
      <w:lvlJc w:val="right"/>
      <w:pPr>
        <w:ind w:left="2160" w:hanging="360"/>
      </w:pPr>
    </w:lvl>
    <w:lvl w:ilvl="3" w:tplc="B426AA06">
      <w:start w:val="1"/>
      <w:numFmt w:val="decimal"/>
      <w:lvlText w:val="%4."/>
      <w:lvlJc w:val="left"/>
      <w:pPr>
        <w:ind w:left="2880" w:hanging="360"/>
      </w:pPr>
    </w:lvl>
    <w:lvl w:ilvl="4" w:tplc="5CE428EC">
      <w:start w:val="1"/>
      <w:numFmt w:val="lowerLetter"/>
      <w:lvlText w:val="%5."/>
      <w:lvlJc w:val="left"/>
      <w:pPr>
        <w:ind w:left="3600" w:hanging="360"/>
      </w:pPr>
    </w:lvl>
    <w:lvl w:ilvl="5" w:tplc="2A488A98">
      <w:start w:val="1"/>
      <w:numFmt w:val="lowerRoman"/>
      <w:lvlText w:val="%6."/>
      <w:lvlJc w:val="right"/>
      <w:pPr>
        <w:ind w:left="4320" w:hanging="360"/>
      </w:pPr>
    </w:lvl>
    <w:lvl w:ilvl="6" w:tplc="92067634">
      <w:start w:val="1"/>
      <w:numFmt w:val="decimal"/>
      <w:lvlText w:val="%7."/>
      <w:lvlJc w:val="left"/>
      <w:pPr>
        <w:ind w:left="5040" w:hanging="360"/>
      </w:pPr>
    </w:lvl>
    <w:lvl w:ilvl="7" w:tplc="489AC2FA">
      <w:start w:val="1"/>
      <w:numFmt w:val="lowerLetter"/>
      <w:lvlText w:val="%8."/>
      <w:lvlJc w:val="left"/>
      <w:pPr>
        <w:ind w:left="5760" w:hanging="360"/>
      </w:pPr>
    </w:lvl>
    <w:lvl w:ilvl="8" w:tplc="801C103E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2D56044E"/>
    <w:multiLevelType w:val="hybridMultilevel"/>
    <w:tmpl w:val="B40EEE44"/>
    <w:lvl w:ilvl="0" w:tplc="59241D62">
      <w:start w:val="1"/>
      <w:numFmt w:val="decimal"/>
      <w:lvlText w:val="%1."/>
      <w:lvlJc w:val="left"/>
      <w:pPr>
        <w:ind w:left="720" w:hanging="360"/>
      </w:pPr>
    </w:lvl>
    <w:lvl w:ilvl="1" w:tplc="A8A8C734">
      <w:start w:val="1"/>
      <w:numFmt w:val="lowerLetter"/>
      <w:lvlText w:val="%2."/>
      <w:lvlJc w:val="left"/>
      <w:pPr>
        <w:ind w:left="1440" w:hanging="360"/>
      </w:pPr>
    </w:lvl>
    <w:lvl w:ilvl="2" w:tplc="AA9C9C3E">
      <w:start w:val="1"/>
      <w:numFmt w:val="lowerRoman"/>
      <w:lvlText w:val="%3."/>
      <w:lvlJc w:val="right"/>
      <w:pPr>
        <w:ind w:left="2160" w:hanging="360"/>
      </w:pPr>
    </w:lvl>
    <w:lvl w:ilvl="3" w:tplc="9B26A4AE">
      <w:start w:val="1"/>
      <w:numFmt w:val="decimal"/>
      <w:lvlText w:val="%4."/>
      <w:lvlJc w:val="left"/>
      <w:pPr>
        <w:ind w:left="2880" w:hanging="360"/>
      </w:pPr>
    </w:lvl>
    <w:lvl w:ilvl="4" w:tplc="32AC4B98">
      <w:start w:val="1"/>
      <w:numFmt w:val="lowerLetter"/>
      <w:lvlText w:val="%5."/>
      <w:lvlJc w:val="left"/>
      <w:pPr>
        <w:ind w:left="3600" w:hanging="360"/>
      </w:pPr>
    </w:lvl>
    <w:lvl w:ilvl="5" w:tplc="83B2EA54">
      <w:start w:val="1"/>
      <w:numFmt w:val="lowerRoman"/>
      <w:lvlText w:val="%6."/>
      <w:lvlJc w:val="right"/>
      <w:pPr>
        <w:ind w:left="4320" w:hanging="360"/>
      </w:pPr>
    </w:lvl>
    <w:lvl w:ilvl="6" w:tplc="42A41902">
      <w:start w:val="1"/>
      <w:numFmt w:val="decimal"/>
      <w:lvlText w:val="%7."/>
      <w:lvlJc w:val="left"/>
      <w:pPr>
        <w:ind w:left="5040" w:hanging="360"/>
      </w:pPr>
    </w:lvl>
    <w:lvl w:ilvl="7" w:tplc="D61C6A9E">
      <w:start w:val="1"/>
      <w:numFmt w:val="lowerLetter"/>
      <w:lvlText w:val="%8."/>
      <w:lvlJc w:val="left"/>
      <w:pPr>
        <w:ind w:left="5760" w:hanging="360"/>
      </w:pPr>
    </w:lvl>
    <w:lvl w:ilvl="8" w:tplc="B740BCBA">
      <w:start w:val="1"/>
      <w:numFmt w:val="lowerRoman"/>
      <w:lvlText w:val="%9."/>
      <w:lvlJc w:val="right"/>
      <w:pPr>
        <w:ind w:left="6480" w:hanging="360"/>
      </w:pPr>
    </w:lvl>
  </w:abstractNum>
  <w:abstractNum w:abstractNumId="2" w15:restartNumberingAfterBreak="0">
    <w:nsid w:val="4B8B4A3B"/>
    <w:multiLevelType w:val="hybridMultilevel"/>
    <w:tmpl w:val="DBD2C0F4"/>
    <w:lvl w:ilvl="0" w:tplc="054EC16C">
      <w:start w:val="1"/>
      <w:numFmt w:val="decimal"/>
      <w:lvlText w:val="%1."/>
      <w:lvlJc w:val="left"/>
      <w:pPr>
        <w:ind w:left="720" w:hanging="360"/>
      </w:pPr>
    </w:lvl>
    <w:lvl w:ilvl="1" w:tplc="E34EBC22">
      <w:start w:val="1"/>
      <w:numFmt w:val="lowerLetter"/>
      <w:lvlText w:val="%2."/>
      <w:lvlJc w:val="left"/>
      <w:pPr>
        <w:ind w:left="1440" w:hanging="360"/>
      </w:pPr>
    </w:lvl>
    <w:lvl w:ilvl="2" w:tplc="FBC441B8">
      <w:start w:val="1"/>
      <w:numFmt w:val="lowerRoman"/>
      <w:lvlText w:val="%3."/>
      <w:lvlJc w:val="right"/>
      <w:pPr>
        <w:ind w:left="2160" w:hanging="360"/>
      </w:pPr>
    </w:lvl>
    <w:lvl w:ilvl="3" w:tplc="7C7E636C">
      <w:start w:val="1"/>
      <w:numFmt w:val="decimal"/>
      <w:lvlText w:val="%4."/>
      <w:lvlJc w:val="left"/>
      <w:pPr>
        <w:ind w:left="2880" w:hanging="360"/>
      </w:pPr>
    </w:lvl>
    <w:lvl w:ilvl="4" w:tplc="A60A6A10">
      <w:start w:val="1"/>
      <w:numFmt w:val="lowerLetter"/>
      <w:lvlText w:val="%5."/>
      <w:lvlJc w:val="left"/>
      <w:pPr>
        <w:ind w:left="3600" w:hanging="360"/>
      </w:pPr>
    </w:lvl>
    <w:lvl w:ilvl="5" w:tplc="6C3E1404">
      <w:start w:val="1"/>
      <w:numFmt w:val="lowerRoman"/>
      <w:lvlText w:val="%6."/>
      <w:lvlJc w:val="right"/>
      <w:pPr>
        <w:ind w:left="4320" w:hanging="360"/>
      </w:pPr>
    </w:lvl>
    <w:lvl w:ilvl="6" w:tplc="2BF228C8">
      <w:start w:val="1"/>
      <w:numFmt w:val="decimal"/>
      <w:lvlText w:val="%7."/>
      <w:lvlJc w:val="left"/>
      <w:pPr>
        <w:ind w:left="5040" w:hanging="360"/>
      </w:pPr>
    </w:lvl>
    <w:lvl w:ilvl="7" w:tplc="FFB0C240">
      <w:start w:val="1"/>
      <w:numFmt w:val="lowerLetter"/>
      <w:lvlText w:val="%8."/>
      <w:lvlJc w:val="left"/>
      <w:pPr>
        <w:ind w:left="5760" w:hanging="360"/>
      </w:pPr>
    </w:lvl>
    <w:lvl w:ilvl="8" w:tplc="AFACEE64">
      <w:start w:val="1"/>
      <w:numFmt w:val="lowerRoman"/>
      <w:lvlText w:val="%9."/>
      <w:lvlJc w:val="right"/>
      <w:pPr>
        <w:ind w:left="6480" w:hanging="360"/>
      </w:pPr>
    </w:lvl>
  </w:abstractNum>
  <w:abstractNum w:abstractNumId="3" w15:restartNumberingAfterBreak="0">
    <w:nsid w:val="67AE5668"/>
    <w:multiLevelType w:val="hybridMultilevel"/>
    <w:tmpl w:val="21C27B60"/>
    <w:lvl w:ilvl="0" w:tplc="B1A482A0">
      <w:start w:val="1"/>
      <w:numFmt w:val="decimal"/>
      <w:lvlText w:val="%1."/>
      <w:lvlJc w:val="left"/>
      <w:pPr>
        <w:ind w:left="720" w:hanging="360"/>
      </w:pPr>
    </w:lvl>
    <w:lvl w:ilvl="1" w:tplc="9818370E">
      <w:start w:val="1"/>
      <w:numFmt w:val="lowerLetter"/>
      <w:lvlText w:val="%2."/>
      <w:lvlJc w:val="left"/>
      <w:pPr>
        <w:ind w:left="1440" w:hanging="360"/>
      </w:pPr>
    </w:lvl>
    <w:lvl w:ilvl="2" w:tplc="6D6A1D08">
      <w:start w:val="1"/>
      <w:numFmt w:val="lowerRoman"/>
      <w:lvlText w:val="%3."/>
      <w:lvlJc w:val="right"/>
      <w:pPr>
        <w:ind w:left="2160" w:hanging="360"/>
      </w:pPr>
    </w:lvl>
    <w:lvl w:ilvl="3" w:tplc="2670FC90">
      <w:start w:val="1"/>
      <w:numFmt w:val="decimal"/>
      <w:lvlText w:val="%4."/>
      <w:lvlJc w:val="left"/>
      <w:pPr>
        <w:ind w:left="2880" w:hanging="360"/>
      </w:pPr>
    </w:lvl>
    <w:lvl w:ilvl="4" w:tplc="AD5E9DB8">
      <w:start w:val="1"/>
      <w:numFmt w:val="lowerLetter"/>
      <w:lvlText w:val="%5."/>
      <w:lvlJc w:val="left"/>
      <w:pPr>
        <w:ind w:left="3600" w:hanging="360"/>
      </w:pPr>
    </w:lvl>
    <w:lvl w:ilvl="5" w:tplc="246E0BD6">
      <w:start w:val="1"/>
      <w:numFmt w:val="lowerRoman"/>
      <w:lvlText w:val="%6."/>
      <w:lvlJc w:val="right"/>
      <w:pPr>
        <w:ind w:left="4320" w:hanging="360"/>
      </w:pPr>
    </w:lvl>
    <w:lvl w:ilvl="6" w:tplc="759C86C0">
      <w:start w:val="1"/>
      <w:numFmt w:val="decimal"/>
      <w:lvlText w:val="%7."/>
      <w:lvlJc w:val="left"/>
      <w:pPr>
        <w:ind w:left="5040" w:hanging="360"/>
      </w:pPr>
    </w:lvl>
    <w:lvl w:ilvl="7" w:tplc="DE46B34A">
      <w:start w:val="1"/>
      <w:numFmt w:val="lowerLetter"/>
      <w:lvlText w:val="%8."/>
      <w:lvlJc w:val="left"/>
      <w:pPr>
        <w:ind w:left="5760" w:hanging="360"/>
      </w:pPr>
    </w:lvl>
    <w:lvl w:ilvl="8" w:tplc="B6F218A6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72310277"/>
    <w:multiLevelType w:val="hybridMultilevel"/>
    <w:tmpl w:val="6394979A"/>
    <w:lvl w:ilvl="0" w:tplc="68D40956">
      <w:start w:val="1"/>
      <w:numFmt w:val="decimal"/>
      <w:lvlText w:val="%1."/>
      <w:lvlJc w:val="left"/>
      <w:pPr>
        <w:ind w:left="720" w:hanging="360"/>
      </w:pPr>
    </w:lvl>
    <w:lvl w:ilvl="1" w:tplc="91F6F69A">
      <w:start w:val="1"/>
      <w:numFmt w:val="lowerLetter"/>
      <w:lvlText w:val="%2."/>
      <w:lvlJc w:val="left"/>
      <w:pPr>
        <w:ind w:left="1440" w:hanging="360"/>
      </w:pPr>
    </w:lvl>
    <w:lvl w:ilvl="2" w:tplc="376CBD9E">
      <w:start w:val="1"/>
      <w:numFmt w:val="lowerRoman"/>
      <w:lvlText w:val="%3."/>
      <w:lvlJc w:val="right"/>
      <w:pPr>
        <w:ind w:left="2160" w:hanging="360"/>
      </w:pPr>
    </w:lvl>
    <w:lvl w:ilvl="3" w:tplc="D354F112">
      <w:start w:val="1"/>
      <w:numFmt w:val="decimal"/>
      <w:lvlText w:val="%4."/>
      <w:lvlJc w:val="left"/>
      <w:pPr>
        <w:ind w:left="2880" w:hanging="360"/>
      </w:pPr>
    </w:lvl>
    <w:lvl w:ilvl="4" w:tplc="EBF00C52">
      <w:start w:val="1"/>
      <w:numFmt w:val="lowerLetter"/>
      <w:lvlText w:val="%5."/>
      <w:lvlJc w:val="left"/>
      <w:pPr>
        <w:ind w:left="3600" w:hanging="360"/>
      </w:pPr>
    </w:lvl>
    <w:lvl w:ilvl="5" w:tplc="E2881944">
      <w:start w:val="1"/>
      <w:numFmt w:val="lowerRoman"/>
      <w:lvlText w:val="%6."/>
      <w:lvlJc w:val="right"/>
      <w:pPr>
        <w:ind w:left="4320" w:hanging="360"/>
      </w:pPr>
    </w:lvl>
    <w:lvl w:ilvl="6" w:tplc="89D2BE84">
      <w:start w:val="1"/>
      <w:numFmt w:val="decimal"/>
      <w:lvlText w:val="%7."/>
      <w:lvlJc w:val="left"/>
      <w:pPr>
        <w:ind w:left="5040" w:hanging="360"/>
      </w:pPr>
    </w:lvl>
    <w:lvl w:ilvl="7" w:tplc="4FCA70B4">
      <w:start w:val="1"/>
      <w:numFmt w:val="lowerLetter"/>
      <w:lvlText w:val="%8."/>
      <w:lvlJc w:val="left"/>
      <w:pPr>
        <w:ind w:left="5760" w:hanging="360"/>
      </w:pPr>
    </w:lvl>
    <w:lvl w:ilvl="8" w:tplc="0B925FC8">
      <w:start w:val="1"/>
      <w:numFmt w:val="lowerRoman"/>
      <w:lvlText w:val="%9."/>
      <w:lvlJc w:val="right"/>
      <w:pPr>
        <w:ind w:left="6480" w:hanging="360"/>
      </w:pPr>
    </w:lvl>
  </w:abstractNum>
  <w:abstractNum w:abstractNumId="5" w15:restartNumberingAfterBreak="0">
    <w:nsid w:val="7B0A0208"/>
    <w:multiLevelType w:val="hybridMultilevel"/>
    <w:tmpl w:val="5C86F2C4"/>
    <w:lvl w:ilvl="0" w:tplc="FE221D34">
      <w:start w:val="1"/>
      <w:numFmt w:val="decimal"/>
      <w:lvlText w:val="%1."/>
      <w:lvlJc w:val="left"/>
      <w:pPr>
        <w:ind w:left="720" w:hanging="360"/>
      </w:pPr>
    </w:lvl>
    <w:lvl w:ilvl="1" w:tplc="B84CAB34">
      <w:start w:val="1"/>
      <w:numFmt w:val="lowerLetter"/>
      <w:lvlText w:val="%2."/>
      <w:lvlJc w:val="left"/>
      <w:pPr>
        <w:ind w:left="1440" w:hanging="360"/>
      </w:pPr>
    </w:lvl>
    <w:lvl w:ilvl="2" w:tplc="60D65BFA">
      <w:start w:val="1"/>
      <w:numFmt w:val="lowerRoman"/>
      <w:lvlText w:val="%3."/>
      <w:lvlJc w:val="right"/>
      <w:pPr>
        <w:ind w:left="2160" w:hanging="360"/>
      </w:pPr>
    </w:lvl>
    <w:lvl w:ilvl="3" w:tplc="033096EC">
      <w:start w:val="1"/>
      <w:numFmt w:val="decimal"/>
      <w:lvlText w:val="%4."/>
      <w:lvlJc w:val="left"/>
      <w:pPr>
        <w:ind w:left="2880" w:hanging="360"/>
      </w:pPr>
    </w:lvl>
    <w:lvl w:ilvl="4" w:tplc="8798426C">
      <w:start w:val="1"/>
      <w:numFmt w:val="lowerLetter"/>
      <w:lvlText w:val="%5."/>
      <w:lvlJc w:val="left"/>
      <w:pPr>
        <w:ind w:left="3600" w:hanging="360"/>
      </w:pPr>
    </w:lvl>
    <w:lvl w:ilvl="5" w:tplc="B9547D38">
      <w:start w:val="1"/>
      <w:numFmt w:val="lowerRoman"/>
      <w:lvlText w:val="%6."/>
      <w:lvlJc w:val="right"/>
      <w:pPr>
        <w:ind w:left="4320" w:hanging="360"/>
      </w:pPr>
    </w:lvl>
    <w:lvl w:ilvl="6" w:tplc="4DA659F2">
      <w:start w:val="1"/>
      <w:numFmt w:val="decimal"/>
      <w:lvlText w:val="%7."/>
      <w:lvlJc w:val="left"/>
      <w:pPr>
        <w:ind w:left="5040" w:hanging="360"/>
      </w:pPr>
    </w:lvl>
    <w:lvl w:ilvl="7" w:tplc="202479D2">
      <w:start w:val="1"/>
      <w:numFmt w:val="lowerLetter"/>
      <w:lvlText w:val="%8."/>
      <w:lvlJc w:val="left"/>
      <w:pPr>
        <w:ind w:left="5760" w:hanging="360"/>
      </w:pPr>
    </w:lvl>
    <w:lvl w:ilvl="8" w:tplc="E414863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DF"/>
    <w:rsid w:val="00190E99"/>
    <w:rsid w:val="001A3EB6"/>
    <w:rsid w:val="003C76F8"/>
    <w:rsid w:val="00BB164E"/>
    <w:rsid w:val="00EB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D728CD-DE94-4363-95AA-09C9E558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itolo8">
    <w:name w:val="heading 8"/>
    <w:basedOn w:val="Normale"/>
    <w:next w:val="Normale"/>
    <w:link w:val="Titolo8Carattere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itolo9">
    <w:name w:val="heading 9"/>
    <w:basedOn w:val="Normale"/>
    <w:next w:val="Normale"/>
    <w:link w:val="Titolo9Carattere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Arial" w:eastAsia="Arial" w:hAnsi="Arial" w:cs="Arial"/>
      <w:sz w:val="34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Arial" w:eastAsia="Arial" w:hAnsi="Arial" w:cs="Arial"/>
      <w:sz w:val="30"/>
      <w:szCs w:val="30"/>
    </w:rPr>
  </w:style>
  <w:style w:type="character" w:customStyle="1" w:styleId="Titolo4Carattere">
    <w:name w:val="Titolo 4 Carattere"/>
    <w:basedOn w:val="Carpredefinitoparagrafo"/>
    <w:link w:val="Titolo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olo5Carattere">
    <w:name w:val="Titolo 5 Carattere"/>
    <w:basedOn w:val="Carpredefinitoparagrafo"/>
    <w:link w:val="Titolo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olo8Carattere">
    <w:name w:val="Titolo 8 Carattere"/>
    <w:basedOn w:val="Carpredefinitoparagrafo"/>
    <w:link w:val="Titolo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olo9Carattere">
    <w:name w:val="Titolo 9 Carattere"/>
    <w:basedOn w:val="Carpredefinitoparagrafo"/>
    <w:link w:val="Titolo9"/>
    <w:uiPriority w:val="9"/>
    <w:rPr>
      <w:rFonts w:ascii="Arial" w:eastAsia="Arial" w:hAnsi="Arial" w:cs="Arial"/>
      <w:i/>
      <w:iCs/>
      <w:sz w:val="21"/>
      <w:szCs w:val="21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styleId="Nessunaspaziatura">
    <w:name w:val="No Spacing"/>
    <w:uiPriority w:val="1"/>
    <w:qFormat/>
  </w:style>
  <w:style w:type="paragraph" w:styleId="Titolo">
    <w:name w:val="Title"/>
    <w:basedOn w:val="Normale"/>
    <w:next w:val="Normale"/>
    <w:link w:val="TitoloCarattere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Pr>
      <w:sz w:val="48"/>
      <w:szCs w:val="48"/>
    </w:rPr>
  </w:style>
  <w:style w:type="paragraph" w:styleId="Sottotitolo">
    <w:name w:val="Subtitle"/>
    <w:basedOn w:val="Normale"/>
    <w:next w:val="Normale"/>
    <w:link w:val="SottotitoloCarattere"/>
    <w:uiPriority w:val="11"/>
    <w:qFormat/>
    <w:pPr>
      <w:spacing w:before="200" w:after="200"/>
    </w:pPr>
  </w:style>
  <w:style w:type="character" w:customStyle="1" w:styleId="SottotitoloCarattere">
    <w:name w:val="Sottotitolo Carattere"/>
    <w:basedOn w:val="Carpredefinitoparagrafo"/>
    <w:link w:val="Sottotitolo"/>
    <w:uiPriority w:val="11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pPr>
      <w:ind w:left="720" w:right="720"/>
    </w:pPr>
    <w:rPr>
      <w:i/>
    </w:rPr>
  </w:style>
  <w:style w:type="character" w:customStyle="1" w:styleId="CitazioneCarattere">
    <w:name w:val="Citazione Carattere"/>
    <w:link w:val="Citazione"/>
    <w:uiPriority w:val="29"/>
    <w:rPr>
      <w:i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zioneintensaCarattere">
    <w:name w:val="Citazione intensa Carattere"/>
    <w:link w:val="Citazioneintensa"/>
    <w:uiPriority w:val="30"/>
    <w:rPr>
      <w:i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Carpredefinitoparagrafo"/>
    <w:uiPriority w:val="99"/>
  </w:style>
  <w:style w:type="paragraph" w:styleId="Didascalia">
    <w:name w:val="caption"/>
    <w:basedOn w:val="Normale"/>
    <w:next w:val="Normal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PidipaginaCarattere">
    <w:name w:val="Piè di pagina Carattere"/>
    <w:link w:val="Pidipagina"/>
    <w:uiPriority w:val="99"/>
  </w:style>
  <w:style w:type="table" w:styleId="Grigliatabella">
    <w:name w:val="Table Grid"/>
    <w:basedOn w:val="Tabellanorma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ellasemplice-1">
    <w:name w:val="Plain Table 1"/>
    <w:basedOn w:val="Tabellanorma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ellasemplice-2">
    <w:name w:val="Plain Table 2"/>
    <w:basedOn w:val="Tabellanorma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ellasemplice-3">
    <w:name w:val="Plain Table 3"/>
    <w:basedOn w:val="Tabellanorma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4">
    <w:name w:val="Plain Table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semplice5">
    <w:name w:val="Plain Table 5"/>
    <w:basedOn w:val="Tabellanorma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lagriglia1chiara">
    <w:name w:val="Grid Table 1 Light"/>
    <w:basedOn w:val="Tabellanorma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lagriglia2">
    <w:name w:val="Grid Table 2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3">
    <w:name w:val="Grid Table 3"/>
    <w:basedOn w:val="Tabellanorma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lanorma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lanorma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lanorma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gliatab4">
    <w:name w:val="Grid Table 4"/>
    <w:basedOn w:val="Tabellanorma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lanorma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lanorma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lanorma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lanorma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lanorma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lanorma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lagriglia5scura">
    <w:name w:val="Grid Table 5 Dark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lanorma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lagriglia6acolori">
    <w:name w:val="Grid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lagriglia7acolori">
    <w:name w:val="Grid Table 7 Colorful"/>
    <w:basedOn w:val="Tabellanorma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lanorma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lanorma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lanorma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lanorma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lanorma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lanorma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laelenco1chiara">
    <w:name w:val="List Table 1 Light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lanorma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2">
    <w:name w:val="List Table 2"/>
    <w:basedOn w:val="Tabellanorma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Elencotab3">
    <w:name w:val="List Table 3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Elencotab4">
    <w:name w:val="List Table 4"/>
    <w:basedOn w:val="Tabellanorma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lanorma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lanorma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lanorma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lanorma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lanorma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lanorma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laelenco5scura">
    <w:name w:val="List Table 5 Dark"/>
    <w:basedOn w:val="Tabellanorma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lanorma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lanorma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lanorma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lanorma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lanorma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lanorma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laelenco6acolori">
    <w:name w:val="List Table 6 Colorful"/>
    <w:basedOn w:val="Tabellanorma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lanorma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lanorma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lanorma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lanorma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lanorma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lanorma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laelenco7acolori">
    <w:name w:val="List Table 7 Colorful"/>
    <w:basedOn w:val="Tabellanorma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lanorma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lanorma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lanorma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lanorma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lanorma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lanorma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lanorma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lanorma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lanorma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lanorma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lanorma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lanorma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lanorma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lanorma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lanorma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Collegamentoipertestuale">
    <w:name w:val="Hyperlink"/>
    <w:uiPriority w:val="99"/>
    <w:unhideWhenUsed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pPr>
      <w:spacing w:after="40"/>
    </w:pPr>
    <w:rPr>
      <w:sz w:val="18"/>
    </w:rPr>
  </w:style>
  <w:style w:type="character" w:customStyle="1" w:styleId="TestonotaapidipaginaCarattere">
    <w:name w:val="Testo nota a piè di pagina Carattere"/>
    <w:link w:val="Testonotaapidipagina"/>
    <w:uiPriority w:val="99"/>
    <w:rPr>
      <w:sz w:val="18"/>
    </w:rPr>
  </w:style>
  <w:style w:type="character" w:styleId="Rimandonotaapidipagina">
    <w:name w:val="footnote reference"/>
    <w:basedOn w:val="Carpredefinitoparagrafo"/>
    <w:uiPriority w:val="99"/>
    <w:unhideWhenUsed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Pr>
      <w:sz w:val="20"/>
    </w:rPr>
  </w:style>
  <w:style w:type="character" w:customStyle="1" w:styleId="TestonotadichiusuraCarattere">
    <w:name w:val="Testo nota di chiusura Carattere"/>
    <w:link w:val="Testonotadichiusura"/>
    <w:uiPriority w:val="99"/>
    <w:rPr>
      <w:sz w:val="20"/>
    </w:rPr>
  </w:style>
  <w:style w:type="character" w:styleId="Rimandonotadichiusura">
    <w:name w:val="endnote reference"/>
    <w:basedOn w:val="Carpredefinitoparagrafo"/>
    <w:uiPriority w:val="99"/>
    <w:semiHidden/>
    <w:unhideWhenUsed/>
    <w:rPr>
      <w:vertAlign w:val="superscript"/>
    </w:rPr>
  </w:style>
  <w:style w:type="paragraph" w:styleId="Sommario1">
    <w:name w:val="toc 1"/>
    <w:basedOn w:val="Normale"/>
    <w:next w:val="Normale"/>
    <w:uiPriority w:val="39"/>
    <w:unhideWhenUsed/>
    <w:pPr>
      <w:spacing w:after="57"/>
    </w:pPr>
  </w:style>
  <w:style w:type="paragraph" w:styleId="Sommario2">
    <w:name w:val="toc 2"/>
    <w:basedOn w:val="Normale"/>
    <w:next w:val="Normale"/>
    <w:uiPriority w:val="39"/>
    <w:unhideWhenUsed/>
    <w:pPr>
      <w:spacing w:after="57"/>
      <w:ind w:left="283"/>
    </w:pPr>
  </w:style>
  <w:style w:type="paragraph" w:styleId="Sommario3">
    <w:name w:val="toc 3"/>
    <w:basedOn w:val="Normale"/>
    <w:next w:val="Normale"/>
    <w:uiPriority w:val="39"/>
    <w:unhideWhenUsed/>
    <w:pPr>
      <w:spacing w:after="57"/>
      <w:ind w:left="567"/>
    </w:pPr>
  </w:style>
  <w:style w:type="paragraph" w:styleId="Sommario4">
    <w:name w:val="toc 4"/>
    <w:basedOn w:val="Normale"/>
    <w:next w:val="Normale"/>
    <w:uiPriority w:val="39"/>
    <w:unhideWhenUsed/>
    <w:pPr>
      <w:spacing w:after="57"/>
      <w:ind w:left="850"/>
    </w:pPr>
  </w:style>
  <w:style w:type="paragraph" w:styleId="Sommario5">
    <w:name w:val="toc 5"/>
    <w:basedOn w:val="Normale"/>
    <w:next w:val="Normale"/>
    <w:uiPriority w:val="39"/>
    <w:unhideWhenUsed/>
    <w:pPr>
      <w:spacing w:after="57"/>
      <w:ind w:left="1134"/>
    </w:pPr>
  </w:style>
  <w:style w:type="paragraph" w:styleId="Sommario6">
    <w:name w:val="toc 6"/>
    <w:basedOn w:val="Normale"/>
    <w:next w:val="Normale"/>
    <w:uiPriority w:val="39"/>
    <w:unhideWhenUsed/>
    <w:pPr>
      <w:spacing w:after="57"/>
      <w:ind w:left="1417"/>
    </w:pPr>
  </w:style>
  <w:style w:type="paragraph" w:styleId="Sommario7">
    <w:name w:val="toc 7"/>
    <w:basedOn w:val="Normale"/>
    <w:next w:val="Normale"/>
    <w:uiPriority w:val="39"/>
    <w:unhideWhenUsed/>
    <w:pPr>
      <w:spacing w:after="57"/>
      <w:ind w:left="1701"/>
    </w:pPr>
  </w:style>
  <w:style w:type="paragraph" w:styleId="Sommario8">
    <w:name w:val="toc 8"/>
    <w:basedOn w:val="Normale"/>
    <w:next w:val="Normale"/>
    <w:uiPriority w:val="39"/>
    <w:unhideWhenUsed/>
    <w:pPr>
      <w:spacing w:after="57"/>
      <w:ind w:left="1984"/>
    </w:pPr>
  </w:style>
  <w:style w:type="paragraph" w:styleId="Sommario9">
    <w:name w:val="toc 9"/>
    <w:basedOn w:val="Normale"/>
    <w:next w:val="Normale"/>
    <w:uiPriority w:val="39"/>
    <w:unhideWhenUsed/>
    <w:pPr>
      <w:spacing w:after="57"/>
      <w:ind w:left="2268"/>
    </w:pPr>
  </w:style>
  <w:style w:type="paragraph" w:styleId="Titolosommario">
    <w:name w:val="TOC Heading"/>
    <w:uiPriority w:val="39"/>
    <w:unhideWhenUsed/>
  </w:style>
  <w:style w:type="paragraph" w:styleId="Indicedellefigure">
    <w:name w:val="table of figures"/>
    <w:basedOn w:val="Normale"/>
    <w:next w:val="Normale"/>
    <w:uiPriority w:val="99"/>
    <w:unhideWhenUsed/>
  </w:style>
  <w:style w:type="character" w:customStyle="1" w:styleId="Hyperlink871e3f4ba2adf5fa5eaed52e6c0039b7">
    <w:name w:val="Hyperlink 871e3f4ba2adf5fa5eaed52e6c0039b7"/>
    <w:uiPriority w:val="99"/>
    <w:unhideWhenUsed/>
    <w:rPr>
      <w:color w:val="0000FF" w:themeColor="hyperlink"/>
      <w:u w:val="single"/>
    </w:rPr>
  </w:style>
  <w:style w:type="paragraph" w:customStyle="1" w:styleId="toc1871e3f4ba2adf5fa5eaed52e6c0039b7">
    <w:name w:val="toc 1 871e3f4ba2adf5fa5eaed52e6c0039b7"/>
    <w:basedOn w:val="Normal871e3f4ba2adf5fa5eaed52e6c0039b7"/>
    <w:uiPriority w:val="39"/>
    <w:unhideWhenUsed/>
    <w:pPr>
      <w:spacing w:after="57"/>
    </w:pPr>
  </w:style>
  <w:style w:type="paragraph" w:customStyle="1" w:styleId="toc2871e3f4ba2adf5fa5eaed52e6c0039b7">
    <w:name w:val="toc 2 871e3f4ba2adf5fa5eaed52e6c0039b7"/>
    <w:basedOn w:val="Normal871e3f4ba2adf5fa5eaed52e6c0039b7"/>
    <w:uiPriority w:val="39"/>
    <w:unhideWhenUsed/>
    <w:pPr>
      <w:spacing w:after="57"/>
      <w:ind w:left="283"/>
    </w:pPr>
  </w:style>
  <w:style w:type="paragraph" w:customStyle="1" w:styleId="toc3871e3f4ba2adf5fa5eaed52e6c0039b7">
    <w:name w:val="toc 3 871e3f4ba2adf5fa5eaed52e6c0039b7"/>
    <w:basedOn w:val="Normal871e3f4ba2adf5fa5eaed52e6c0039b7"/>
    <w:uiPriority w:val="39"/>
    <w:unhideWhenUsed/>
    <w:pPr>
      <w:spacing w:after="57"/>
      <w:ind w:left="567"/>
    </w:pPr>
  </w:style>
  <w:style w:type="paragraph" w:customStyle="1" w:styleId="toc4871e3f4ba2adf5fa5eaed52e6c0039b7">
    <w:name w:val="toc 4 871e3f4ba2adf5fa5eaed52e6c0039b7"/>
    <w:basedOn w:val="Normal871e3f4ba2adf5fa5eaed52e6c0039b7"/>
    <w:uiPriority w:val="39"/>
    <w:unhideWhenUsed/>
    <w:pPr>
      <w:spacing w:after="57"/>
      <w:ind w:left="850"/>
    </w:pPr>
  </w:style>
  <w:style w:type="paragraph" w:customStyle="1" w:styleId="toc5871e3f4ba2adf5fa5eaed52e6c0039b7">
    <w:name w:val="toc 5 871e3f4ba2adf5fa5eaed52e6c0039b7"/>
    <w:basedOn w:val="Normal871e3f4ba2adf5fa5eaed52e6c0039b7"/>
    <w:uiPriority w:val="39"/>
    <w:unhideWhenUsed/>
    <w:pPr>
      <w:spacing w:after="57"/>
      <w:ind w:left="1134"/>
    </w:pPr>
  </w:style>
  <w:style w:type="paragraph" w:customStyle="1" w:styleId="toc6871e3f4ba2adf5fa5eaed52e6c0039b7">
    <w:name w:val="toc 6 871e3f4ba2adf5fa5eaed52e6c0039b7"/>
    <w:basedOn w:val="Normal871e3f4ba2adf5fa5eaed52e6c0039b7"/>
    <w:uiPriority w:val="39"/>
    <w:unhideWhenUsed/>
    <w:pPr>
      <w:spacing w:after="57"/>
      <w:ind w:left="1417"/>
    </w:pPr>
  </w:style>
  <w:style w:type="paragraph" w:customStyle="1" w:styleId="toc7871e3f4ba2adf5fa5eaed52e6c0039b7">
    <w:name w:val="toc 7 871e3f4ba2adf5fa5eaed52e6c0039b7"/>
    <w:basedOn w:val="Normal871e3f4ba2adf5fa5eaed52e6c0039b7"/>
    <w:uiPriority w:val="39"/>
    <w:unhideWhenUsed/>
    <w:pPr>
      <w:spacing w:after="57"/>
      <w:ind w:left="1701"/>
    </w:pPr>
  </w:style>
  <w:style w:type="paragraph" w:customStyle="1" w:styleId="toc8871e3f4ba2adf5fa5eaed52e6c0039b7">
    <w:name w:val="toc 8 871e3f4ba2adf5fa5eaed52e6c0039b7"/>
    <w:basedOn w:val="Normal871e3f4ba2adf5fa5eaed52e6c0039b7"/>
    <w:uiPriority w:val="39"/>
    <w:unhideWhenUsed/>
    <w:pPr>
      <w:spacing w:after="57"/>
      <w:ind w:left="1984"/>
    </w:pPr>
  </w:style>
  <w:style w:type="paragraph" w:customStyle="1" w:styleId="toc9871e3f4ba2adf5fa5eaed52e6c0039b7">
    <w:name w:val="toc 9 871e3f4ba2adf5fa5eaed52e6c0039b7"/>
    <w:basedOn w:val="Normal871e3f4ba2adf5fa5eaed52e6c0039b7"/>
    <w:uiPriority w:val="39"/>
    <w:unhideWhenUsed/>
    <w:pPr>
      <w:spacing w:after="57"/>
      <w:ind w:left="2268"/>
    </w:pPr>
  </w:style>
  <w:style w:type="paragraph" w:customStyle="1" w:styleId="Normal871e3f4ba2adf5fa5eaed52e6c0039b7">
    <w:name w:val="Normal 871e3f4ba2adf5fa5eaed52e6c0039b7"/>
    <w:qFormat/>
    <w:pPr>
      <w:widowControl w:val="0"/>
    </w:pPr>
  </w:style>
  <w:style w:type="character" w:customStyle="1" w:styleId="DefaultParagraphFont871e3f4ba2adf5fa5eaed52e6c0039b7">
    <w:name w:val="Default Paragraph Font 871e3f4ba2adf5fa5eaed52e6c0039b7"/>
    <w:uiPriority w:val="1"/>
    <w:semiHidden/>
    <w:unhideWhenUsed/>
  </w:style>
  <w:style w:type="numbering" w:customStyle="1" w:styleId="NoList871e3f4ba2adf5fa5eaed52e6c0039b7">
    <w:name w:val="No List 871e3f4ba2adf5fa5eaed52e6c0039b7"/>
    <w:uiPriority w:val="99"/>
    <w:semiHidden/>
    <w:unhideWhenUsed/>
  </w:style>
  <w:style w:type="table" w:customStyle="1" w:styleId="NormalTable871e3f4ba2adf5fa5eaed52e6c0039b7">
    <w:name w:val="Normal Table 871e3f4ba2adf5fa5eaed52e6c0039b7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6b43a1fe4765fab2e931802c570eb5">
    <w:name w:val="Table Grid 276b43a1fe4765fab2e931802c570eb5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276b43a1fe4765fab2e931802c570eb5">
    <w:name w:val="Hyperlink 276b43a1fe4765fab2e931802c570eb5"/>
    <w:uiPriority w:val="99"/>
    <w:unhideWhenUsed/>
    <w:rPr>
      <w:color w:val="0000FF" w:themeColor="hyperlink"/>
      <w:u w:val="single"/>
    </w:rPr>
  </w:style>
  <w:style w:type="paragraph" w:customStyle="1" w:styleId="toc1276b43a1fe4765fab2e931802c570eb5">
    <w:name w:val="toc 1 276b43a1fe4765fab2e931802c570eb5"/>
    <w:basedOn w:val="Normal276b43a1fe4765fab2e931802c570eb5"/>
    <w:uiPriority w:val="39"/>
    <w:unhideWhenUsed/>
    <w:pPr>
      <w:spacing w:after="57"/>
    </w:pPr>
  </w:style>
  <w:style w:type="paragraph" w:customStyle="1" w:styleId="toc2276b43a1fe4765fab2e931802c570eb5">
    <w:name w:val="toc 2 276b43a1fe4765fab2e931802c570eb5"/>
    <w:basedOn w:val="Normal276b43a1fe4765fab2e931802c570eb5"/>
    <w:uiPriority w:val="39"/>
    <w:unhideWhenUsed/>
    <w:pPr>
      <w:spacing w:after="57"/>
      <w:ind w:left="283"/>
    </w:pPr>
  </w:style>
  <w:style w:type="paragraph" w:customStyle="1" w:styleId="toc3276b43a1fe4765fab2e931802c570eb5">
    <w:name w:val="toc 3 276b43a1fe4765fab2e931802c570eb5"/>
    <w:basedOn w:val="Normal276b43a1fe4765fab2e931802c570eb5"/>
    <w:uiPriority w:val="39"/>
    <w:unhideWhenUsed/>
    <w:pPr>
      <w:spacing w:after="57"/>
      <w:ind w:left="567"/>
    </w:pPr>
  </w:style>
  <w:style w:type="paragraph" w:customStyle="1" w:styleId="toc4276b43a1fe4765fab2e931802c570eb5">
    <w:name w:val="toc 4 276b43a1fe4765fab2e931802c570eb5"/>
    <w:basedOn w:val="Normal276b43a1fe4765fab2e931802c570eb5"/>
    <w:uiPriority w:val="39"/>
    <w:unhideWhenUsed/>
    <w:pPr>
      <w:spacing w:after="57"/>
      <w:ind w:left="850"/>
    </w:pPr>
  </w:style>
  <w:style w:type="paragraph" w:customStyle="1" w:styleId="toc5276b43a1fe4765fab2e931802c570eb5">
    <w:name w:val="toc 5 276b43a1fe4765fab2e931802c570eb5"/>
    <w:basedOn w:val="Normal276b43a1fe4765fab2e931802c570eb5"/>
    <w:uiPriority w:val="39"/>
    <w:unhideWhenUsed/>
    <w:pPr>
      <w:spacing w:after="57"/>
      <w:ind w:left="1134"/>
    </w:pPr>
  </w:style>
  <w:style w:type="paragraph" w:customStyle="1" w:styleId="toc6276b43a1fe4765fab2e931802c570eb5">
    <w:name w:val="toc 6 276b43a1fe4765fab2e931802c570eb5"/>
    <w:basedOn w:val="Normal276b43a1fe4765fab2e931802c570eb5"/>
    <w:uiPriority w:val="39"/>
    <w:unhideWhenUsed/>
    <w:pPr>
      <w:spacing w:after="57"/>
      <w:ind w:left="1417"/>
    </w:pPr>
  </w:style>
  <w:style w:type="paragraph" w:customStyle="1" w:styleId="toc7276b43a1fe4765fab2e931802c570eb5">
    <w:name w:val="toc 7 276b43a1fe4765fab2e931802c570eb5"/>
    <w:basedOn w:val="Normal276b43a1fe4765fab2e931802c570eb5"/>
    <w:uiPriority w:val="39"/>
    <w:unhideWhenUsed/>
    <w:pPr>
      <w:spacing w:after="57"/>
      <w:ind w:left="1701"/>
    </w:pPr>
  </w:style>
  <w:style w:type="paragraph" w:customStyle="1" w:styleId="toc8276b43a1fe4765fab2e931802c570eb5">
    <w:name w:val="toc 8 276b43a1fe4765fab2e931802c570eb5"/>
    <w:basedOn w:val="Normal276b43a1fe4765fab2e931802c570eb5"/>
    <w:uiPriority w:val="39"/>
    <w:unhideWhenUsed/>
    <w:pPr>
      <w:spacing w:after="57"/>
      <w:ind w:left="1984"/>
    </w:pPr>
  </w:style>
  <w:style w:type="paragraph" w:customStyle="1" w:styleId="toc9276b43a1fe4765fab2e931802c570eb5">
    <w:name w:val="toc 9 276b43a1fe4765fab2e931802c570eb5"/>
    <w:basedOn w:val="Normal276b43a1fe4765fab2e931802c570eb5"/>
    <w:uiPriority w:val="39"/>
    <w:unhideWhenUsed/>
    <w:pPr>
      <w:spacing w:after="57"/>
      <w:ind w:left="2268"/>
    </w:pPr>
  </w:style>
  <w:style w:type="paragraph" w:customStyle="1" w:styleId="Normal276b43a1fe4765fab2e931802c570eb5">
    <w:name w:val="Normal 276b43a1fe4765fab2e931802c570eb5"/>
    <w:pPr>
      <w:widowControl w:val="0"/>
    </w:pPr>
  </w:style>
  <w:style w:type="character" w:customStyle="1" w:styleId="DefaultParagraphFont276b43a1fe4765fab2e931802c570eb5">
    <w:name w:val="Default Paragraph Font 276b43a1fe4765fab2e931802c570eb5"/>
    <w:uiPriority w:val="1"/>
    <w:semiHidden/>
    <w:unhideWhenUsed/>
  </w:style>
  <w:style w:type="numbering" w:customStyle="1" w:styleId="NoList276b43a1fe4765fab2e931802c570eb5">
    <w:name w:val="No List 276b43a1fe4765fab2e931802c570eb5"/>
    <w:uiPriority w:val="99"/>
    <w:semiHidden/>
    <w:unhideWhenUsed/>
  </w:style>
  <w:style w:type="table" w:customStyle="1" w:styleId="NormalTable276b43a1fe4765fab2e931802c570eb5">
    <w:name w:val="Normal Table 276b43a1fe4765fab2e931802c570eb5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aptionChar371d1d9e0a9408f03fab63d36ab21bf2">
    <w:name w:val="Caption Char 371d1d9e0a9408f03fab63d36ab21bf2"/>
    <w:uiPriority w:val="99"/>
  </w:style>
  <w:style w:type="paragraph" w:customStyle="1" w:styleId="Footer371d1d9e0a9408f03fab63d36ab21bf2">
    <w:name w:val="Footer 371d1d9e0a9408f03fab63d36ab21bf2"/>
    <w:basedOn w:val="Normal371d1d9e0a9408f03fab63d36ab21bf2"/>
    <w:link w:val="FooterChar371d1d9e0a9408f03fab63d36ab21bf2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371d1d9e0a9408f03fab63d36ab21bf2">
    <w:name w:val="Footer Char 371d1d9e0a9408f03fab63d36ab21bf2"/>
    <w:link w:val="Footer371d1d9e0a9408f03fab63d36ab21bf2"/>
    <w:uiPriority w:val="99"/>
  </w:style>
  <w:style w:type="table" w:customStyle="1" w:styleId="TableGrid371d1d9e0a9408f03fab63d36ab21bf2">
    <w:name w:val="Table Grid 371d1d9e0a9408f03fab63d36ab21bf2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371d1d9e0a9408f03fab63d36ab21bf2">
    <w:name w:val="Hyperlink 371d1d9e0a9408f03fab63d36ab21bf2"/>
    <w:uiPriority w:val="99"/>
    <w:unhideWhenUsed/>
    <w:rPr>
      <w:color w:val="0000FF" w:themeColor="hyperlink"/>
      <w:u w:val="single"/>
    </w:rPr>
  </w:style>
  <w:style w:type="paragraph" w:customStyle="1" w:styleId="toc1371d1d9e0a9408f03fab63d36ab21bf2">
    <w:name w:val="toc 1 371d1d9e0a9408f03fab63d36ab21bf2"/>
    <w:basedOn w:val="Normal371d1d9e0a9408f03fab63d36ab21bf2"/>
    <w:uiPriority w:val="39"/>
    <w:unhideWhenUsed/>
    <w:pPr>
      <w:spacing w:after="57"/>
    </w:pPr>
  </w:style>
  <w:style w:type="paragraph" w:customStyle="1" w:styleId="toc2371d1d9e0a9408f03fab63d36ab21bf2">
    <w:name w:val="toc 2 371d1d9e0a9408f03fab63d36ab21bf2"/>
    <w:basedOn w:val="Normal371d1d9e0a9408f03fab63d36ab21bf2"/>
    <w:uiPriority w:val="39"/>
    <w:unhideWhenUsed/>
    <w:pPr>
      <w:spacing w:after="57"/>
      <w:ind w:left="283"/>
    </w:pPr>
  </w:style>
  <w:style w:type="paragraph" w:customStyle="1" w:styleId="toc3371d1d9e0a9408f03fab63d36ab21bf2">
    <w:name w:val="toc 3 371d1d9e0a9408f03fab63d36ab21bf2"/>
    <w:basedOn w:val="Normal371d1d9e0a9408f03fab63d36ab21bf2"/>
    <w:uiPriority w:val="39"/>
    <w:unhideWhenUsed/>
    <w:pPr>
      <w:spacing w:after="57"/>
      <w:ind w:left="567"/>
    </w:pPr>
  </w:style>
  <w:style w:type="paragraph" w:customStyle="1" w:styleId="toc4371d1d9e0a9408f03fab63d36ab21bf2">
    <w:name w:val="toc 4 371d1d9e0a9408f03fab63d36ab21bf2"/>
    <w:basedOn w:val="Normal371d1d9e0a9408f03fab63d36ab21bf2"/>
    <w:uiPriority w:val="39"/>
    <w:unhideWhenUsed/>
    <w:pPr>
      <w:spacing w:after="57"/>
      <w:ind w:left="850"/>
    </w:pPr>
  </w:style>
  <w:style w:type="paragraph" w:customStyle="1" w:styleId="toc5371d1d9e0a9408f03fab63d36ab21bf2">
    <w:name w:val="toc 5 371d1d9e0a9408f03fab63d36ab21bf2"/>
    <w:basedOn w:val="Normal371d1d9e0a9408f03fab63d36ab21bf2"/>
    <w:uiPriority w:val="39"/>
    <w:unhideWhenUsed/>
    <w:pPr>
      <w:spacing w:after="57"/>
      <w:ind w:left="1134"/>
    </w:pPr>
  </w:style>
  <w:style w:type="paragraph" w:customStyle="1" w:styleId="toc6371d1d9e0a9408f03fab63d36ab21bf2">
    <w:name w:val="toc 6 371d1d9e0a9408f03fab63d36ab21bf2"/>
    <w:basedOn w:val="Normal371d1d9e0a9408f03fab63d36ab21bf2"/>
    <w:uiPriority w:val="39"/>
    <w:unhideWhenUsed/>
    <w:pPr>
      <w:spacing w:after="57"/>
      <w:ind w:left="1417"/>
    </w:pPr>
  </w:style>
  <w:style w:type="paragraph" w:customStyle="1" w:styleId="toc7371d1d9e0a9408f03fab63d36ab21bf2">
    <w:name w:val="toc 7 371d1d9e0a9408f03fab63d36ab21bf2"/>
    <w:basedOn w:val="Normal371d1d9e0a9408f03fab63d36ab21bf2"/>
    <w:uiPriority w:val="39"/>
    <w:unhideWhenUsed/>
    <w:pPr>
      <w:spacing w:after="57"/>
      <w:ind w:left="1701"/>
    </w:pPr>
  </w:style>
  <w:style w:type="paragraph" w:customStyle="1" w:styleId="toc8371d1d9e0a9408f03fab63d36ab21bf2">
    <w:name w:val="toc 8 371d1d9e0a9408f03fab63d36ab21bf2"/>
    <w:basedOn w:val="Normal371d1d9e0a9408f03fab63d36ab21bf2"/>
    <w:uiPriority w:val="39"/>
    <w:unhideWhenUsed/>
    <w:pPr>
      <w:spacing w:after="57"/>
      <w:ind w:left="1984"/>
    </w:pPr>
  </w:style>
  <w:style w:type="paragraph" w:customStyle="1" w:styleId="toc9371d1d9e0a9408f03fab63d36ab21bf2">
    <w:name w:val="toc 9 371d1d9e0a9408f03fab63d36ab21bf2"/>
    <w:basedOn w:val="Normal371d1d9e0a9408f03fab63d36ab21bf2"/>
    <w:uiPriority w:val="39"/>
    <w:unhideWhenUsed/>
    <w:pPr>
      <w:spacing w:after="57"/>
      <w:ind w:left="2268"/>
    </w:pPr>
  </w:style>
  <w:style w:type="paragraph" w:customStyle="1" w:styleId="Normal371d1d9e0a9408f03fab63d36ab21bf2">
    <w:name w:val="Normal 371d1d9e0a9408f03fab63d36ab21bf2"/>
    <w:pPr>
      <w:widowControl w:val="0"/>
    </w:pPr>
  </w:style>
  <w:style w:type="character" w:customStyle="1" w:styleId="DefaultParagraphFont371d1d9e0a9408f03fab63d36ab21bf2">
    <w:name w:val="Default Paragraph Font 371d1d9e0a9408f03fab63d36ab21bf2"/>
    <w:uiPriority w:val="1"/>
    <w:semiHidden/>
    <w:unhideWhenUsed/>
  </w:style>
  <w:style w:type="numbering" w:customStyle="1" w:styleId="NoList371d1d9e0a9408f03fab63d36ab21bf2">
    <w:name w:val="No List 371d1d9e0a9408f03fab63d36ab21bf2"/>
    <w:uiPriority w:val="99"/>
    <w:semiHidden/>
    <w:unhideWhenUsed/>
  </w:style>
  <w:style w:type="table" w:customStyle="1" w:styleId="NormalTable371d1d9e0a9408f03fab63d36ab21bf2">
    <w:name w:val="Normal Table 371d1d9e0a9408f03fab63d36ab21bf2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082b5161d0a1421b4436ff9642a9789">
    <w:name w:val="Table Grid 4082b5161d0a1421b4436ff9642a9789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yperlink4082b5161d0a1421b4436ff9642a9789">
    <w:name w:val="Hyperlink 4082b5161d0a1421b4436ff9642a9789"/>
    <w:uiPriority w:val="99"/>
    <w:unhideWhenUsed/>
    <w:rPr>
      <w:color w:val="0000FF" w:themeColor="hyperlink"/>
      <w:u w:val="single"/>
    </w:rPr>
  </w:style>
  <w:style w:type="paragraph" w:customStyle="1" w:styleId="toc14082b5161d0a1421b4436ff9642a9789">
    <w:name w:val="toc 1 4082b5161d0a1421b4436ff9642a9789"/>
    <w:basedOn w:val="Normal4082b5161d0a1421b4436ff9642a9789"/>
    <w:uiPriority w:val="39"/>
    <w:unhideWhenUsed/>
    <w:pPr>
      <w:spacing w:after="57"/>
    </w:pPr>
  </w:style>
  <w:style w:type="paragraph" w:customStyle="1" w:styleId="toc24082b5161d0a1421b4436ff9642a9789">
    <w:name w:val="toc 2 4082b5161d0a1421b4436ff9642a9789"/>
    <w:basedOn w:val="Normal4082b5161d0a1421b4436ff9642a9789"/>
    <w:uiPriority w:val="39"/>
    <w:unhideWhenUsed/>
    <w:pPr>
      <w:spacing w:after="57"/>
      <w:ind w:left="283"/>
    </w:pPr>
  </w:style>
  <w:style w:type="paragraph" w:customStyle="1" w:styleId="toc34082b5161d0a1421b4436ff9642a9789">
    <w:name w:val="toc 3 4082b5161d0a1421b4436ff9642a9789"/>
    <w:basedOn w:val="Normal4082b5161d0a1421b4436ff9642a9789"/>
    <w:uiPriority w:val="39"/>
    <w:unhideWhenUsed/>
    <w:pPr>
      <w:spacing w:after="57"/>
      <w:ind w:left="567"/>
    </w:pPr>
  </w:style>
  <w:style w:type="paragraph" w:customStyle="1" w:styleId="toc44082b5161d0a1421b4436ff9642a9789">
    <w:name w:val="toc 4 4082b5161d0a1421b4436ff9642a9789"/>
    <w:basedOn w:val="Normal4082b5161d0a1421b4436ff9642a9789"/>
    <w:uiPriority w:val="39"/>
    <w:unhideWhenUsed/>
    <w:pPr>
      <w:spacing w:after="57"/>
      <w:ind w:left="850"/>
    </w:pPr>
  </w:style>
  <w:style w:type="paragraph" w:customStyle="1" w:styleId="toc54082b5161d0a1421b4436ff9642a9789">
    <w:name w:val="toc 5 4082b5161d0a1421b4436ff9642a9789"/>
    <w:basedOn w:val="Normal4082b5161d0a1421b4436ff9642a9789"/>
    <w:uiPriority w:val="39"/>
    <w:unhideWhenUsed/>
    <w:pPr>
      <w:spacing w:after="57"/>
      <w:ind w:left="1134"/>
    </w:pPr>
  </w:style>
  <w:style w:type="paragraph" w:customStyle="1" w:styleId="toc64082b5161d0a1421b4436ff9642a9789">
    <w:name w:val="toc 6 4082b5161d0a1421b4436ff9642a9789"/>
    <w:basedOn w:val="Normal4082b5161d0a1421b4436ff9642a9789"/>
    <w:uiPriority w:val="39"/>
    <w:unhideWhenUsed/>
    <w:pPr>
      <w:spacing w:after="57"/>
      <w:ind w:left="1417"/>
    </w:pPr>
  </w:style>
  <w:style w:type="paragraph" w:customStyle="1" w:styleId="toc74082b5161d0a1421b4436ff9642a9789">
    <w:name w:val="toc 7 4082b5161d0a1421b4436ff9642a9789"/>
    <w:basedOn w:val="Normal4082b5161d0a1421b4436ff9642a9789"/>
    <w:uiPriority w:val="39"/>
    <w:unhideWhenUsed/>
    <w:pPr>
      <w:spacing w:after="57"/>
      <w:ind w:left="1701"/>
    </w:pPr>
  </w:style>
  <w:style w:type="paragraph" w:customStyle="1" w:styleId="toc84082b5161d0a1421b4436ff9642a9789">
    <w:name w:val="toc 8 4082b5161d0a1421b4436ff9642a9789"/>
    <w:basedOn w:val="Normal4082b5161d0a1421b4436ff9642a9789"/>
    <w:uiPriority w:val="39"/>
    <w:unhideWhenUsed/>
    <w:pPr>
      <w:spacing w:after="57"/>
      <w:ind w:left="1984"/>
    </w:pPr>
  </w:style>
  <w:style w:type="paragraph" w:customStyle="1" w:styleId="toc94082b5161d0a1421b4436ff9642a9789">
    <w:name w:val="toc 9 4082b5161d0a1421b4436ff9642a9789"/>
    <w:basedOn w:val="Normal4082b5161d0a1421b4436ff9642a9789"/>
    <w:uiPriority w:val="39"/>
    <w:unhideWhenUsed/>
    <w:pPr>
      <w:spacing w:after="57"/>
      <w:ind w:left="2268"/>
    </w:pPr>
  </w:style>
  <w:style w:type="paragraph" w:customStyle="1" w:styleId="Normal4082b5161d0a1421b4436ff9642a9789">
    <w:name w:val="Normal 4082b5161d0a1421b4436ff9642a9789"/>
    <w:pPr>
      <w:widowControl w:val="0"/>
    </w:pPr>
  </w:style>
  <w:style w:type="character" w:customStyle="1" w:styleId="DefaultParagraphFont4082b5161d0a1421b4436ff9642a9789">
    <w:name w:val="Default Paragraph Font 4082b5161d0a1421b4436ff9642a9789"/>
    <w:uiPriority w:val="1"/>
    <w:semiHidden/>
    <w:unhideWhenUsed/>
  </w:style>
  <w:style w:type="numbering" w:customStyle="1" w:styleId="NoList4082b5161d0a1421b4436ff9642a9789">
    <w:name w:val="No List 4082b5161d0a1421b4436ff9642a9789"/>
    <w:uiPriority w:val="99"/>
    <w:semiHidden/>
    <w:unhideWhenUsed/>
  </w:style>
  <w:style w:type="table" w:customStyle="1" w:styleId="NormalTable4082b5161d0a1421b4436ff9642a9789">
    <w:name w:val="Normal Table 4082b5161d0a1421b4436ff9642a9789"/>
    <w:uiPriority w:val="99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protocollo@comune.vimodrone.milano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4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4692</Characters>
  <Application>Microsoft Office Word</Application>
  <DocSecurity>0</DocSecurity>
  <Lines>57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Polizia Locale</dc:creator>
  <cp:lastModifiedBy>Antonio Carnevale</cp:lastModifiedBy>
  <cp:revision>2</cp:revision>
  <dcterms:created xsi:type="dcterms:W3CDTF">2026-01-30T11:58:00Z</dcterms:created>
  <dcterms:modified xsi:type="dcterms:W3CDTF">2026-01-30T11:58:00Z</dcterms:modified>
  <dc:language>it-IT</dc:language>
</cp:coreProperties>
</file>